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方正小标宋简体" w:hAnsi="方正小标宋简体" w:eastAsia="方正小标宋简体" w:cs="宋体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color w:val="000000"/>
          <w:kern w:val="0"/>
          <w:sz w:val="40"/>
          <w:szCs w:val="40"/>
        </w:rPr>
        <w:t>首都经济贸易大学日新</w:t>
      </w:r>
      <w:r>
        <w:rPr>
          <w:rFonts w:ascii="方正小标宋简体" w:hAnsi="方正小标宋简体" w:eastAsia="方正小标宋简体" w:cs="宋体"/>
          <w:color w:val="000000"/>
          <w:kern w:val="0"/>
          <w:sz w:val="40"/>
          <w:szCs w:val="40"/>
        </w:rPr>
        <w:t>品行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0"/>
          <w:szCs w:val="40"/>
        </w:rPr>
        <w:t>奖学金评选</w:t>
      </w:r>
      <w:r>
        <w:rPr>
          <w:rFonts w:ascii="方正小标宋简体" w:hAnsi="方正小标宋简体" w:eastAsia="方正小标宋简体" w:cs="宋体"/>
          <w:color w:val="000000"/>
          <w:kern w:val="0"/>
          <w:sz w:val="40"/>
          <w:szCs w:val="40"/>
        </w:rPr>
        <w:t>办法</w:t>
      </w:r>
    </w:p>
    <w:p>
      <w:pPr>
        <w:spacing w:line="576" w:lineRule="exact"/>
        <w:jc w:val="center"/>
        <w:rPr>
          <w:rFonts w:ascii="Times New Roman" w:hAnsi="宋体" w:eastAsia="黑体" w:cs="宋体"/>
          <w:color w:val="000000"/>
          <w:kern w:val="0"/>
          <w:sz w:val="32"/>
          <w:szCs w:val="32"/>
        </w:rPr>
      </w:pPr>
    </w:p>
    <w:p>
      <w:pPr>
        <w:spacing w:line="576" w:lineRule="exact"/>
        <w:jc w:val="center"/>
        <w:rPr>
          <w:rFonts w:ascii="Times New Roman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第一章  总 则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第一条</w:t>
      </w:r>
      <w:r>
        <w:rPr>
          <w:rFonts w:hint="eastAsia" w:ascii="Adobe Heiti Std" w:hAnsi="Adobe Heiti Std"/>
          <w:bCs/>
          <w:color w:val="282626"/>
          <w:szCs w:val="21"/>
          <w:shd w:val="clear" w:color="auto" w:fill="FFFFFF"/>
        </w:rPr>
        <w:t xml:space="preserve"> 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为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了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充分传承发扬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原北京财贸学院党委书记陈日新的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优秀品格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，设立“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日新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品行奖”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（以下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简称“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奖学金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用于奖励品德高尚，具有高度的社会责任感和使命感，诚实守信、自立自强，热心参与社会实践和公益活动，具备较强的奉献精神和合作精神，学习刻苦努力的学生。为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切实做好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奖学金的实施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工作，结合我校实际情况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制定本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评选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办法。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宋体" w:eastAsia="黑体" w:cs="宋体"/>
          <w:color w:val="000000"/>
          <w:kern w:val="0"/>
          <w:sz w:val="32"/>
          <w:szCs w:val="32"/>
        </w:rPr>
        <w:t>第二条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奖学金每学年申请一次，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面向在校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本科生及研究生，一般在每学年第一学期评定前一学年的奖学金，从入学后第二学年开始申请，毕业学年表现不列入评奖范围。</w:t>
      </w:r>
    </w:p>
    <w:p>
      <w:pPr>
        <w:spacing w:line="576" w:lineRule="exact"/>
        <w:jc w:val="center"/>
        <w:rPr>
          <w:rFonts w:ascii="Times New Roman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第二章  评选名额及奖励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第三条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 xml:space="preserve"> 奖学金不区分等级，每人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000元/学年，每年根据申请情况奖励学生不超过6人，并颁发荣誉证书，宣传品行优秀学生榜样风采。</w:t>
      </w:r>
    </w:p>
    <w:p>
      <w:pPr>
        <w:spacing w:line="576" w:lineRule="exact"/>
        <w:jc w:val="center"/>
        <w:rPr>
          <w:rFonts w:ascii="Times New Roman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第三章  申请条件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宋体" w:eastAsia="黑体" w:cs="宋体"/>
          <w:color w:val="000000"/>
          <w:kern w:val="0"/>
          <w:sz w:val="32"/>
          <w:szCs w:val="32"/>
        </w:rPr>
        <w:t>第</w:t>
      </w: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四</w:t>
      </w:r>
      <w:r>
        <w:rPr>
          <w:rFonts w:ascii="Times New Roman" w:hAnsi="宋体" w:eastAsia="黑体" w:cs="宋体"/>
          <w:color w:val="000000"/>
          <w:kern w:val="0"/>
          <w:sz w:val="32"/>
          <w:szCs w:val="32"/>
        </w:rPr>
        <w:t>条</w:t>
      </w: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奖学金的申请者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在满足《首都经济贸易大学本专科学生奖励管理办法（试行）》规定的申请条件的基础上，还需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具备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下列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条件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之一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（一）参加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国家或北京市的重大活动，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做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出突出贡献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或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产生较大社会影响（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一般应取得证书，或有省部级以上新闻媒体专题报道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；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（二）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参与社会救助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或社会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公益活动，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起到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良好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品行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示范作用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（包括荣获“大学生自强之星”奖学金、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成功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捐献造血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干细胞等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）；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（三）在助人为乐、诚实守信、孝老爱亲等方面有突出事迹。</w:t>
      </w:r>
    </w:p>
    <w:p>
      <w:pPr>
        <w:spacing w:line="576" w:lineRule="exact"/>
        <w:jc w:val="center"/>
        <w:rPr>
          <w:rFonts w:ascii="Times New Roman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第四章  评选程序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宋体" w:eastAsia="黑体" w:cs="宋体"/>
          <w:color w:val="000000"/>
          <w:kern w:val="0"/>
          <w:sz w:val="32"/>
          <w:szCs w:val="32"/>
        </w:rPr>
        <w:t>第</w:t>
      </w: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五</w:t>
      </w:r>
      <w:r>
        <w:rPr>
          <w:rFonts w:ascii="Times New Roman" w:hAnsi="宋体" w:eastAsia="黑体" w:cs="宋体"/>
          <w:color w:val="000000"/>
          <w:kern w:val="0"/>
          <w:sz w:val="32"/>
          <w:szCs w:val="32"/>
        </w:rPr>
        <w:t>条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由党委学生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工作部、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党委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研究生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工作部、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团委、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对外联络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合作处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等部门组成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奖学金评审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领导小组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负责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奖学金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的组织、协调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评定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等工作。党委学生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工作部为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评审工作领导小组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的办事机构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，负责奖学金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的材料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收集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、审核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公示等工作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。各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学院成立相应的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学院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评审小组，具体负责学院该奖学金的评审工作。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宋体" w:eastAsia="黑体" w:cs="宋体"/>
          <w:color w:val="000000"/>
          <w:kern w:val="0"/>
          <w:sz w:val="32"/>
          <w:szCs w:val="32"/>
        </w:rPr>
        <w:t>第</w:t>
      </w: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六</w:t>
      </w:r>
      <w:r>
        <w:rPr>
          <w:rFonts w:ascii="Times New Roman" w:hAnsi="宋体" w:eastAsia="黑体" w:cs="宋体"/>
          <w:color w:val="000000"/>
          <w:kern w:val="0"/>
          <w:sz w:val="32"/>
          <w:szCs w:val="32"/>
        </w:rPr>
        <w:t>条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 xml:space="preserve"> 评选程序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（一）学生本人向所在学院提交书面申请（需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有真实的具体事例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）；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（二）各学院评选小组对申请人提交的材料进行审核，拟定奖学金候选人1至2名；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（三）党委学生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工作部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审核、汇总各学院上报的名单，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评审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领导小组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评定奖学金候选人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，必要情况下组织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候选人进行公开答辩；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（四）党委学生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工作部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在全校范围内公示奖学金候选人，公示期为三个工作日。如对公示人选有异议，可向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评审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领导小组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反映，领导小组成立调查小组进行调查。调查应在五个工作日内完成，调查结果向异议人反馈；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（五）公示结束后，对公示无异议的候选人，确定奖学金获得者，组织颁发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荣誉。</w:t>
      </w:r>
    </w:p>
    <w:p>
      <w:pPr>
        <w:spacing w:line="576" w:lineRule="exact"/>
        <w:jc w:val="center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第五章  附 则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第七条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对已获得奖学金的学生，凡发现有弄虚作假、欺骗组织等行为，经调查属实的，学校将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撤销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其称号，追回当年奖金和荣誉证书，并予以相应纪律处分。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 xml:space="preserve">第八条 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 xml:space="preserve"> 本办法自发布之日起施行。</w:t>
      </w:r>
    </w:p>
    <w:p>
      <w:pPr>
        <w:spacing w:line="576" w:lineRule="exact"/>
        <w:ind w:firstLine="640" w:firstLineChars="200"/>
        <w:rPr>
          <w:rFonts w:ascii="Times New Roman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宋体"/>
          <w:color w:val="000000"/>
          <w:kern w:val="0"/>
          <w:sz w:val="32"/>
          <w:szCs w:val="32"/>
        </w:rPr>
        <w:t>第九条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 xml:space="preserve">  本办法由党委学生</w:t>
      </w:r>
      <w:r>
        <w:rPr>
          <w:rFonts w:ascii="Times New Roman" w:hAnsi="宋体" w:eastAsia="仿宋_GB2312" w:cs="宋体"/>
          <w:color w:val="000000"/>
          <w:kern w:val="0"/>
          <w:sz w:val="32"/>
          <w:szCs w:val="32"/>
        </w:rPr>
        <w:t>工作部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Heiti St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xYWU2OGU5MWZlYmFlNWRjZDEyZTcyMmFiNjczMzEifQ=="/>
    <w:docVar w:name="KSO_WPS_MARK_KEY" w:val="cca16b5c-63c5-45a4-bc5b-885d4ab4ac7d"/>
  </w:docVars>
  <w:rsids>
    <w:rsidRoot w:val="005142DF"/>
    <w:rsid w:val="000226D5"/>
    <w:rsid w:val="000509A6"/>
    <w:rsid w:val="00062683"/>
    <w:rsid w:val="000A1134"/>
    <w:rsid w:val="000F1E91"/>
    <w:rsid w:val="00100DE8"/>
    <w:rsid w:val="00160FC5"/>
    <w:rsid w:val="00166A27"/>
    <w:rsid w:val="00195612"/>
    <w:rsid w:val="001B2F6F"/>
    <w:rsid w:val="001B6154"/>
    <w:rsid w:val="001D6983"/>
    <w:rsid w:val="00205E46"/>
    <w:rsid w:val="00263CC0"/>
    <w:rsid w:val="002D04FB"/>
    <w:rsid w:val="002D42B9"/>
    <w:rsid w:val="003312CF"/>
    <w:rsid w:val="00341437"/>
    <w:rsid w:val="003B66B7"/>
    <w:rsid w:val="003B7A80"/>
    <w:rsid w:val="003C5365"/>
    <w:rsid w:val="003D0D27"/>
    <w:rsid w:val="003F6143"/>
    <w:rsid w:val="0048028B"/>
    <w:rsid w:val="004E46C4"/>
    <w:rsid w:val="005026BC"/>
    <w:rsid w:val="005142DF"/>
    <w:rsid w:val="005328E8"/>
    <w:rsid w:val="00563C50"/>
    <w:rsid w:val="005936B9"/>
    <w:rsid w:val="005E2F1C"/>
    <w:rsid w:val="005F1BDE"/>
    <w:rsid w:val="005F52B0"/>
    <w:rsid w:val="005F5973"/>
    <w:rsid w:val="00627C10"/>
    <w:rsid w:val="00635ADB"/>
    <w:rsid w:val="00636325"/>
    <w:rsid w:val="00642434"/>
    <w:rsid w:val="00643383"/>
    <w:rsid w:val="00652FDF"/>
    <w:rsid w:val="0065776C"/>
    <w:rsid w:val="00665637"/>
    <w:rsid w:val="00697EA2"/>
    <w:rsid w:val="006B1D9A"/>
    <w:rsid w:val="006E3D62"/>
    <w:rsid w:val="006F6E81"/>
    <w:rsid w:val="007204EE"/>
    <w:rsid w:val="00727552"/>
    <w:rsid w:val="00772F7F"/>
    <w:rsid w:val="00787E99"/>
    <w:rsid w:val="007A3A94"/>
    <w:rsid w:val="007B3002"/>
    <w:rsid w:val="007B68B0"/>
    <w:rsid w:val="007D6F01"/>
    <w:rsid w:val="007F165B"/>
    <w:rsid w:val="0085541B"/>
    <w:rsid w:val="0085770D"/>
    <w:rsid w:val="0087081F"/>
    <w:rsid w:val="008801A5"/>
    <w:rsid w:val="008C3429"/>
    <w:rsid w:val="008C765D"/>
    <w:rsid w:val="0090237C"/>
    <w:rsid w:val="00913EB5"/>
    <w:rsid w:val="00917B3D"/>
    <w:rsid w:val="00923ECF"/>
    <w:rsid w:val="00932892"/>
    <w:rsid w:val="0094718B"/>
    <w:rsid w:val="00997FA1"/>
    <w:rsid w:val="009C40F8"/>
    <w:rsid w:val="009F79F0"/>
    <w:rsid w:val="00A069FF"/>
    <w:rsid w:val="00A14A93"/>
    <w:rsid w:val="00A2174F"/>
    <w:rsid w:val="00A23936"/>
    <w:rsid w:val="00A42FAA"/>
    <w:rsid w:val="00A44045"/>
    <w:rsid w:val="00A94B75"/>
    <w:rsid w:val="00AA3526"/>
    <w:rsid w:val="00AB5188"/>
    <w:rsid w:val="00AE5DFE"/>
    <w:rsid w:val="00AF3139"/>
    <w:rsid w:val="00B37EAD"/>
    <w:rsid w:val="00B44F6C"/>
    <w:rsid w:val="00B542C7"/>
    <w:rsid w:val="00B56217"/>
    <w:rsid w:val="00B84D3F"/>
    <w:rsid w:val="00B96C4C"/>
    <w:rsid w:val="00BE453A"/>
    <w:rsid w:val="00BF331B"/>
    <w:rsid w:val="00BF739A"/>
    <w:rsid w:val="00C20609"/>
    <w:rsid w:val="00C35621"/>
    <w:rsid w:val="00C51A56"/>
    <w:rsid w:val="00C91349"/>
    <w:rsid w:val="00CB4BCC"/>
    <w:rsid w:val="00CC6BE4"/>
    <w:rsid w:val="00D54E30"/>
    <w:rsid w:val="00D563B8"/>
    <w:rsid w:val="00DE35BE"/>
    <w:rsid w:val="00DF05D7"/>
    <w:rsid w:val="00DF1DCB"/>
    <w:rsid w:val="00DF79BC"/>
    <w:rsid w:val="00DF7E79"/>
    <w:rsid w:val="00E03CD0"/>
    <w:rsid w:val="00E439E8"/>
    <w:rsid w:val="00E452C8"/>
    <w:rsid w:val="00E61D88"/>
    <w:rsid w:val="00E739A2"/>
    <w:rsid w:val="00E84BF6"/>
    <w:rsid w:val="00EA46C0"/>
    <w:rsid w:val="00EA5BA0"/>
    <w:rsid w:val="00EA78A7"/>
    <w:rsid w:val="00EE116A"/>
    <w:rsid w:val="00EE471B"/>
    <w:rsid w:val="00EE6DCB"/>
    <w:rsid w:val="00EE7428"/>
    <w:rsid w:val="00EF7CCB"/>
    <w:rsid w:val="00F20628"/>
    <w:rsid w:val="00F22DBF"/>
    <w:rsid w:val="00F46554"/>
    <w:rsid w:val="00F52BEC"/>
    <w:rsid w:val="00F713DA"/>
    <w:rsid w:val="00F77EA4"/>
    <w:rsid w:val="00FB5387"/>
    <w:rsid w:val="2E5C5E8C"/>
    <w:rsid w:val="3CA27200"/>
    <w:rsid w:val="42573436"/>
    <w:rsid w:val="715727D2"/>
    <w:rsid w:val="759618EB"/>
    <w:rsid w:val="7681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938</Characters>
  <Lines>7</Lines>
  <Paragraphs>2</Paragraphs>
  <TotalTime>9</TotalTime>
  <ScaleCrop>false</ScaleCrop>
  <LinksUpToDate>false</LinksUpToDate>
  <CharactersWithSpaces>1100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2023-03-01T07:39:00Z</dcterms:created>
  <dc:creator>Waley</dc:creator>
  <cp:lastModifiedBy>September.</cp:lastModifiedBy>
  <cp:lastPrinted>2023-10-20T00:34:00Z</cp:lastPrinted>
  <dcterms:modified xsi:type="dcterms:W3CDTF">2024-03-04T09:21:52Z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7218775F63DF467DB8E39927FFE67E48_13</vt:lpwstr>
  </property>
</Properties>
</file>