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361" w:rsidRDefault="00D427DA" w:rsidP="00CF19D2">
      <w:pPr>
        <w:spacing w:line="520" w:lineRule="exact"/>
        <w:jc w:val="center"/>
        <w:rPr>
          <w:rFonts w:ascii="华文中宋" w:eastAsia="华文中宋" w:hAnsi="华文中宋" w:cs="宋体"/>
          <w:b/>
          <w:bCs/>
          <w:color w:val="333333"/>
          <w:kern w:val="36"/>
          <w:sz w:val="36"/>
          <w:szCs w:val="36"/>
        </w:rPr>
      </w:pPr>
      <w:r w:rsidRPr="00CF19D2">
        <w:rPr>
          <w:rFonts w:ascii="华文中宋" w:eastAsia="华文中宋" w:hAnsi="华文中宋" w:cs="宋体"/>
          <w:b/>
          <w:bCs/>
          <w:color w:val="333333"/>
          <w:kern w:val="36"/>
          <w:sz w:val="36"/>
          <w:szCs w:val="36"/>
        </w:rPr>
        <w:t>首都经济贸易大学</w:t>
      </w:r>
    </w:p>
    <w:p w:rsidR="00E2064E" w:rsidRDefault="00D427DA" w:rsidP="00CF19D2">
      <w:pPr>
        <w:spacing w:line="520" w:lineRule="exact"/>
        <w:jc w:val="center"/>
        <w:rPr>
          <w:rFonts w:ascii="华文中宋" w:eastAsia="华文中宋" w:hAnsi="华文中宋" w:cs="宋体"/>
          <w:b/>
          <w:bCs/>
          <w:color w:val="333333"/>
          <w:kern w:val="36"/>
          <w:sz w:val="36"/>
          <w:szCs w:val="36"/>
        </w:rPr>
      </w:pPr>
      <w:r w:rsidRPr="00CF19D2">
        <w:rPr>
          <w:rFonts w:ascii="华文中宋" w:eastAsia="华文中宋" w:hAnsi="华文中宋" w:cs="宋体"/>
          <w:b/>
          <w:bCs/>
          <w:color w:val="333333"/>
          <w:kern w:val="36"/>
          <w:sz w:val="36"/>
          <w:szCs w:val="36"/>
        </w:rPr>
        <w:t>研究生学业奖学金管理办法（试行）</w:t>
      </w:r>
    </w:p>
    <w:p w:rsidR="00336361" w:rsidRPr="00CF19D2" w:rsidRDefault="00336361" w:rsidP="00CF19D2">
      <w:pPr>
        <w:spacing w:line="520" w:lineRule="exact"/>
        <w:jc w:val="center"/>
        <w:rPr>
          <w:rFonts w:ascii="华文中宋" w:eastAsia="华文中宋" w:hAnsi="华文中宋" w:cs="宋体"/>
          <w:b/>
          <w:bCs/>
          <w:color w:val="333333"/>
          <w:kern w:val="36"/>
          <w:sz w:val="36"/>
          <w:szCs w:val="36"/>
        </w:rPr>
      </w:pP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第一章  总  则</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第一条 为进一步落实国家关于培养创新型高级专门人才的战略，在全面实行研究生教育收费制度的情况下，激励研究生勤奋学习、潜心科研、勇于创新、积极进取，更好地支持表现良好的研究生顺利完成学业，根据国家相关政策精神，制定本办法。</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第二条 为充分发挥奖学金的激励和导向作用，研究生学业奖学金评定遵循公正、公平、公开、择优的原则，引导研究生在思想政治、业务学习、实践能力、科研能力、服务社会等各方面全面发展，促进各类优秀人才的成长。</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第三条 研究生学业奖学金由学校统一设立，每年评定一次，经费由学校建立专门账户列支，专款专用，其资金来源包括：财政拨款、部分学费收入、社会捐助等。</w:t>
      </w: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第二章  管理和评定机构</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第四条 学校研究生思政工作领导小组（以下简称“领导小组”）领导全校研究生</w:t>
      </w:r>
      <w:proofErr w:type="gramStart"/>
      <w:r w:rsidRPr="00D427DA">
        <w:rPr>
          <w:rFonts w:asciiTheme="minorEastAsia" w:hAnsiTheme="minorEastAsia" w:cs="宋体" w:hint="eastAsia"/>
          <w:color w:val="333333"/>
          <w:kern w:val="0"/>
          <w:sz w:val="28"/>
          <w:szCs w:val="28"/>
        </w:rPr>
        <w:t>思政教育</w:t>
      </w:r>
      <w:proofErr w:type="gramEnd"/>
      <w:r w:rsidRPr="00D427DA">
        <w:rPr>
          <w:rFonts w:asciiTheme="minorEastAsia" w:hAnsiTheme="minorEastAsia" w:cs="宋体" w:hint="eastAsia"/>
          <w:color w:val="333333"/>
          <w:kern w:val="0"/>
          <w:sz w:val="28"/>
          <w:szCs w:val="28"/>
        </w:rPr>
        <w:t>工作，作为学校研究生学业奖学金的评审领导机构，负责修订和完善本办法，统筹领导、协调、监督全校的研究生学业奖学金评定工作，制定名额分配方案，裁决有关申诉事项等。领导小组办公室设在研究生工作部，负责研究生学业奖学金的评审组织、奖金发放，以及其他日常相关事务的管理。</w:t>
      </w:r>
    </w:p>
    <w:p w:rsidR="001B03A8" w:rsidRPr="006F3312" w:rsidRDefault="00D427DA" w:rsidP="00CF19D2">
      <w:pPr>
        <w:widowControl/>
        <w:spacing w:line="520" w:lineRule="exact"/>
        <w:ind w:firstLine="538"/>
        <w:jc w:val="left"/>
        <w:rPr>
          <w:rFonts w:ascii="Verdana" w:eastAsia="宋体" w:hAnsi="Verdana" w:cs="宋体"/>
          <w:color w:val="333333"/>
          <w:kern w:val="0"/>
          <w:sz w:val="16"/>
          <w:szCs w:val="16"/>
        </w:rPr>
      </w:pPr>
      <w:r w:rsidRPr="00D427DA">
        <w:rPr>
          <w:rFonts w:asciiTheme="minorEastAsia" w:hAnsiTheme="minorEastAsia" w:cs="宋体" w:hint="eastAsia"/>
          <w:color w:val="333333"/>
          <w:kern w:val="0"/>
          <w:sz w:val="28"/>
          <w:szCs w:val="28"/>
        </w:rPr>
        <w:t>第五条 各学院应成立研究生学业奖学金评审工作小组（以下简称“评审工作小组”），负责制定本单位研究生学业奖学金的评定标准，以及研究生学业奖学金的申请、资格审核、资料审查、初步评审、答复申诉等工作。</w:t>
      </w:r>
      <w:r w:rsidR="001B03A8">
        <w:rPr>
          <w:rFonts w:asciiTheme="minorEastAsia" w:hAnsiTheme="minorEastAsia" w:cs="宋体" w:hint="eastAsia"/>
          <w:color w:val="333333"/>
          <w:kern w:val="0"/>
          <w:sz w:val="28"/>
          <w:szCs w:val="28"/>
        </w:rPr>
        <w:t>评审工作小组由</w:t>
      </w:r>
      <w:r w:rsidR="001B03A8">
        <w:rPr>
          <w:rFonts w:ascii="Verdana" w:eastAsia="宋体" w:hAnsi="Verdana" w:cs="宋体"/>
          <w:color w:val="333333"/>
          <w:kern w:val="0"/>
          <w:sz w:val="28"/>
          <w:szCs w:val="28"/>
        </w:rPr>
        <w:t>学院院长和</w:t>
      </w:r>
      <w:r w:rsidR="001B03A8">
        <w:rPr>
          <w:rFonts w:ascii="Verdana" w:eastAsia="宋体" w:hAnsi="Verdana" w:cs="宋体" w:hint="eastAsia"/>
          <w:color w:val="333333"/>
          <w:kern w:val="0"/>
          <w:sz w:val="28"/>
          <w:szCs w:val="28"/>
        </w:rPr>
        <w:t>院党委</w:t>
      </w:r>
      <w:r w:rsidR="001B03A8" w:rsidRPr="006F3312">
        <w:rPr>
          <w:rFonts w:ascii="Verdana" w:eastAsia="宋体" w:hAnsi="Verdana" w:cs="宋体"/>
          <w:color w:val="333333"/>
          <w:kern w:val="0"/>
          <w:sz w:val="28"/>
          <w:szCs w:val="28"/>
        </w:rPr>
        <w:t>书记任主任委员，</w:t>
      </w:r>
      <w:r w:rsidR="001B03A8">
        <w:rPr>
          <w:rFonts w:ascii="Verdana" w:eastAsia="宋体" w:hAnsi="Verdana" w:cs="宋体"/>
          <w:color w:val="333333"/>
          <w:kern w:val="0"/>
          <w:sz w:val="28"/>
          <w:szCs w:val="28"/>
        </w:rPr>
        <w:lastRenderedPageBreak/>
        <w:t>成员须包含研究生导师、</w:t>
      </w:r>
      <w:r w:rsidR="001B03A8">
        <w:rPr>
          <w:rFonts w:ascii="Verdana" w:eastAsia="宋体" w:hAnsi="Verdana" w:cs="宋体" w:hint="eastAsia"/>
          <w:color w:val="333333"/>
          <w:kern w:val="0"/>
          <w:sz w:val="28"/>
          <w:szCs w:val="28"/>
        </w:rPr>
        <w:t>研究生</w:t>
      </w:r>
      <w:r w:rsidR="001B03A8" w:rsidRPr="006F3312">
        <w:rPr>
          <w:rFonts w:ascii="Verdana" w:eastAsia="宋体" w:hAnsi="Verdana" w:cs="宋体"/>
          <w:color w:val="333333"/>
          <w:kern w:val="0"/>
          <w:sz w:val="28"/>
          <w:szCs w:val="28"/>
        </w:rPr>
        <w:t>管理人员和研究生代表，一般不少于</w:t>
      </w:r>
      <w:r w:rsidR="001B03A8" w:rsidRPr="006F3312">
        <w:rPr>
          <w:rFonts w:ascii="Verdana" w:eastAsia="宋体" w:hAnsi="Verdana" w:cs="宋体"/>
          <w:color w:val="333333"/>
          <w:kern w:val="0"/>
          <w:sz w:val="28"/>
          <w:szCs w:val="28"/>
        </w:rPr>
        <w:t>7</w:t>
      </w:r>
      <w:r w:rsidR="001B03A8" w:rsidRPr="006F3312">
        <w:rPr>
          <w:rFonts w:ascii="Verdana" w:eastAsia="宋体" w:hAnsi="Verdana" w:cs="宋体"/>
          <w:color w:val="333333"/>
          <w:kern w:val="0"/>
          <w:sz w:val="28"/>
          <w:szCs w:val="28"/>
        </w:rPr>
        <w:t>人。</w:t>
      </w:r>
    </w:p>
    <w:p w:rsidR="00D427DA" w:rsidRPr="001B03A8"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第三章  参评范围和基本条件</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第六条 研究生学业奖学金的参评范围和参评年限：</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（一）研究生学业奖学金的参评范围包括：2014年9月1日以后入学的全日制研究生（不包含留学生及人事档案和工资关系未转入学校的研究生）。</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（二）工商管理硕士（MBA</w:t>
      </w:r>
      <w:r w:rsidR="001B03A8">
        <w:rPr>
          <w:rFonts w:asciiTheme="minorEastAsia" w:hAnsiTheme="minorEastAsia" w:cs="宋体" w:hint="eastAsia"/>
          <w:color w:val="333333"/>
          <w:kern w:val="0"/>
          <w:sz w:val="28"/>
          <w:szCs w:val="28"/>
        </w:rPr>
        <w:t>）、</w:t>
      </w:r>
      <w:r w:rsidR="001B03A8" w:rsidRPr="00336361">
        <w:rPr>
          <w:rFonts w:asciiTheme="minorEastAsia" w:hAnsiTheme="minorEastAsia" w:cs="宋体" w:hint="eastAsia"/>
          <w:color w:val="333333"/>
          <w:kern w:val="0"/>
          <w:sz w:val="28"/>
          <w:szCs w:val="28"/>
        </w:rPr>
        <w:t>旅游管理硕士（MTA）</w:t>
      </w:r>
      <w:r w:rsidR="001B03A8">
        <w:rPr>
          <w:rFonts w:asciiTheme="minorEastAsia" w:hAnsiTheme="minorEastAsia" w:cs="宋体" w:hint="eastAsia"/>
          <w:color w:val="333333"/>
          <w:kern w:val="0"/>
          <w:sz w:val="28"/>
          <w:szCs w:val="28"/>
        </w:rPr>
        <w:t>及</w:t>
      </w:r>
      <w:r w:rsidRPr="00D427DA">
        <w:rPr>
          <w:rFonts w:asciiTheme="minorEastAsia" w:hAnsiTheme="minorEastAsia" w:cs="宋体" w:hint="eastAsia"/>
          <w:color w:val="333333"/>
          <w:kern w:val="0"/>
          <w:sz w:val="28"/>
          <w:szCs w:val="28"/>
        </w:rPr>
        <w:t>公共管理硕士（MPA）</w:t>
      </w:r>
      <w:r w:rsidR="001B03A8">
        <w:rPr>
          <w:rFonts w:asciiTheme="minorEastAsia" w:hAnsiTheme="minorEastAsia" w:cs="宋体" w:hint="eastAsia"/>
          <w:color w:val="333333"/>
          <w:kern w:val="0"/>
          <w:sz w:val="28"/>
          <w:szCs w:val="28"/>
        </w:rPr>
        <w:t>及</w:t>
      </w:r>
      <w:r w:rsidRPr="00D427DA">
        <w:rPr>
          <w:rFonts w:asciiTheme="minorEastAsia" w:hAnsiTheme="minorEastAsia" w:cs="宋体" w:hint="eastAsia"/>
          <w:color w:val="333333"/>
          <w:kern w:val="0"/>
          <w:sz w:val="28"/>
          <w:szCs w:val="28"/>
        </w:rPr>
        <w:t>研究生学业奖学金的评定由相关单位参照本办法另行制定实施细则，纳入我校研究生学业奖学金体系，但奖学金经费由相关单位自行筹措。</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（三）硕博连读研究生根据当年所修课程的层次阶段参与硕士或博士学业奖学金的评定。</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（四）研究生享受学业奖学金的年限最长为基本修业年限，即博士研究生为3年（非个人原因造成延期毕业的可适当延长1年），学术硕士研究生为3年，专业硕士研究生为2年。</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第七条 研究生学业奖学金的基本参评条件为：</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（一）热爱社会主义祖国，拥护中国共产党的领导。</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（二）遵守宪法和法律，遵守学校规章制度。</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（三）诚实守信，恪守学术道德，品学兼优。</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（四）积极参与科学研究，具有较扎实的专业基础及较强的学术研究和科研工作能力，创新成果较为突出。</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（五）积极参加社会实践和社会服务活动，以及学校和学院组织的各项活动，具有较强的实践能力和社会服务意识。</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（六）按学校规定时间报到、注册和缴费。</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lastRenderedPageBreak/>
        <w:t xml:space="preserve">第八条 </w:t>
      </w:r>
      <w:r w:rsidRPr="00D427DA">
        <w:rPr>
          <w:rFonts w:asciiTheme="minorEastAsia" w:hAnsiTheme="minorEastAsia" w:cs="宋体" w:hint="eastAsia"/>
          <w:color w:val="333333"/>
          <w:spacing w:val="-6"/>
          <w:kern w:val="0"/>
          <w:sz w:val="28"/>
          <w:szCs w:val="28"/>
        </w:rPr>
        <w:t>有以下情况之一者不能参加当年学业奖学金的评定：</w:t>
      </w:r>
    </w:p>
    <w:p w:rsidR="00D427DA" w:rsidRPr="001B03A8" w:rsidRDefault="00D427DA" w:rsidP="00CF19D2">
      <w:pPr>
        <w:pStyle w:val="a6"/>
        <w:widowControl/>
        <w:numPr>
          <w:ilvl w:val="0"/>
          <w:numId w:val="1"/>
        </w:numPr>
        <w:snapToGrid w:val="0"/>
        <w:spacing w:line="520" w:lineRule="exact"/>
        <w:ind w:firstLineChars="0"/>
        <w:jc w:val="left"/>
        <w:rPr>
          <w:rFonts w:asciiTheme="minorEastAsia" w:hAnsiTheme="minorEastAsia" w:cs="宋体"/>
          <w:color w:val="333333"/>
          <w:kern w:val="0"/>
          <w:sz w:val="28"/>
          <w:szCs w:val="28"/>
        </w:rPr>
      </w:pPr>
      <w:r w:rsidRPr="001B03A8">
        <w:rPr>
          <w:rFonts w:asciiTheme="minorEastAsia" w:hAnsiTheme="minorEastAsia" w:cs="宋体" w:hint="eastAsia"/>
          <w:color w:val="333333"/>
          <w:kern w:val="0"/>
          <w:sz w:val="28"/>
          <w:szCs w:val="28"/>
        </w:rPr>
        <w:t>评定学年违反校纪校规者。</w:t>
      </w:r>
    </w:p>
    <w:p w:rsidR="001B03A8" w:rsidRPr="001B03A8" w:rsidRDefault="001B03A8" w:rsidP="00CF19D2">
      <w:pPr>
        <w:pStyle w:val="a6"/>
        <w:widowControl/>
        <w:numPr>
          <w:ilvl w:val="0"/>
          <w:numId w:val="1"/>
        </w:numPr>
        <w:snapToGrid w:val="0"/>
        <w:spacing w:line="520" w:lineRule="exact"/>
        <w:ind w:firstLineChars="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在学术研究中有弄虚作假行为者。</w:t>
      </w:r>
    </w:p>
    <w:p w:rsidR="00D427DA" w:rsidRPr="000705ED" w:rsidRDefault="000705ED" w:rsidP="000705ED">
      <w:pPr>
        <w:widowControl/>
        <w:spacing w:line="360" w:lineRule="auto"/>
        <w:jc w:val="center"/>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sidR="001B03A8">
        <w:rPr>
          <w:rFonts w:asciiTheme="minorEastAsia" w:hAnsiTheme="minorEastAsia" w:cs="宋体" w:hint="eastAsia"/>
          <w:color w:val="333333"/>
          <w:kern w:val="0"/>
          <w:sz w:val="28"/>
          <w:szCs w:val="28"/>
        </w:rPr>
        <w:t>（三</w:t>
      </w:r>
      <w:r w:rsidR="00D427DA" w:rsidRPr="00D427DA">
        <w:rPr>
          <w:rFonts w:asciiTheme="minorEastAsia" w:hAnsiTheme="minorEastAsia" w:cs="宋体" w:hint="eastAsia"/>
          <w:color w:val="333333"/>
          <w:kern w:val="0"/>
          <w:sz w:val="28"/>
          <w:szCs w:val="28"/>
        </w:rPr>
        <w:t>）评定学年所学课程有一门（含）以上不及格者（及格线的相关规定参见《</w:t>
      </w:r>
      <w:r w:rsidRPr="000705ED">
        <w:rPr>
          <w:rFonts w:asciiTheme="minorEastAsia" w:hAnsiTheme="minorEastAsia" w:cs="宋体"/>
          <w:color w:val="333333"/>
          <w:kern w:val="0"/>
          <w:sz w:val="28"/>
          <w:szCs w:val="28"/>
        </w:rPr>
        <w:t>首</w:t>
      </w:r>
      <w:r w:rsidRPr="000705ED">
        <w:rPr>
          <w:rFonts w:asciiTheme="minorEastAsia" w:hAnsiTheme="minorEastAsia" w:cs="宋体" w:hint="eastAsia"/>
          <w:color w:val="333333"/>
          <w:kern w:val="0"/>
          <w:sz w:val="28"/>
          <w:szCs w:val="28"/>
        </w:rPr>
        <w:t>都经济贸易大学研究生课程教学与</w:t>
      </w:r>
      <w:r w:rsidRPr="000705ED">
        <w:rPr>
          <w:rFonts w:asciiTheme="minorEastAsia" w:hAnsiTheme="minorEastAsia" w:cs="宋体" w:hint="eastAsia"/>
          <w:color w:val="333333"/>
          <w:kern w:val="0"/>
          <w:sz w:val="28"/>
          <w:szCs w:val="28"/>
        </w:rPr>
        <w:t>学习管理</w:t>
      </w:r>
      <w:r w:rsidRPr="000705ED">
        <w:rPr>
          <w:rFonts w:asciiTheme="minorEastAsia" w:hAnsiTheme="minorEastAsia" w:cs="宋体" w:hint="eastAsia"/>
          <w:color w:val="333333"/>
          <w:kern w:val="0"/>
          <w:sz w:val="28"/>
          <w:szCs w:val="28"/>
        </w:rPr>
        <w:t>法</w:t>
      </w:r>
      <w:r w:rsidR="00D427DA" w:rsidRPr="00D427DA">
        <w:rPr>
          <w:rFonts w:asciiTheme="minorEastAsia" w:hAnsiTheme="minorEastAsia" w:cs="宋体" w:hint="eastAsia"/>
          <w:color w:val="333333"/>
          <w:kern w:val="0"/>
          <w:sz w:val="28"/>
          <w:szCs w:val="28"/>
        </w:rPr>
        <w:t>》）。</w:t>
      </w:r>
    </w:p>
    <w:p w:rsidR="00D427DA" w:rsidRPr="00D427DA" w:rsidRDefault="001B03A8"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（四</w:t>
      </w:r>
      <w:r w:rsidR="00D427DA" w:rsidRPr="00D427DA">
        <w:rPr>
          <w:rFonts w:asciiTheme="minorEastAsia" w:hAnsiTheme="minorEastAsia" w:cs="宋体" w:hint="eastAsia"/>
          <w:color w:val="333333"/>
          <w:kern w:val="0"/>
          <w:sz w:val="28"/>
          <w:szCs w:val="28"/>
        </w:rPr>
        <w:t>）评定年度</w:t>
      </w:r>
      <w:bookmarkStart w:id="0" w:name="_GoBack"/>
      <w:bookmarkEnd w:id="0"/>
      <w:r w:rsidR="00D427DA" w:rsidRPr="00D427DA">
        <w:rPr>
          <w:rFonts w:asciiTheme="minorEastAsia" w:hAnsiTheme="minorEastAsia" w:cs="宋体" w:hint="eastAsia"/>
          <w:color w:val="333333"/>
          <w:kern w:val="0"/>
          <w:sz w:val="28"/>
          <w:szCs w:val="28"/>
        </w:rPr>
        <w:t>存在休学或者发生退学、提前毕业等学籍异动者。</w:t>
      </w:r>
    </w:p>
    <w:p w:rsidR="00D427DA" w:rsidRDefault="001B03A8"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（五</w:t>
      </w:r>
      <w:r w:rsidR="00D427DA" w:rsidRPr="00D427DA">
        <w:rPr>
          <w:rFonts w:asciiTheme="minorEastAsia" w:hAnsiTheme="minorEastAsia" w:cs="宋体" w:hint="eastAsia"/>
          <w:color w:val="333333"/>
          <w:kern w:val="0"/>
          <w:sz w:val="28"/>
          <w:szCs w:val="28"/>
        </w:rPr>
        <w:t>）研究生本人未提出申请者（新生除外）。</w:t>
      </w:r>
    </w:p>
    <w:p w:rsidR="007C69E3" w:rsidRPr="00336361" w:rsidRDefault="008D545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336361">
        <w:rPr>
          <w:rFonts w:asciiTheme="minorEastAsia" w:hAnsiTheme="minorEastAsia" w:cs="宋体" w:hint="eastAsia"/>
          <w:color w:val="333333"/>
          <w:kern w:val="0"/>
          <w:sz w:val="28"/>
          <w:szCs w:val="28"/>
        </w:rPr>
        <w:t>第九条</w:t>
      </w:r>
      <w:r w:rsidR="007C69E3" w:rsidRPr="00336361">
        <w:rPr>
          <w:rFonts w:asciiTheme="minorEastAsia" w:hAnsiTheme="minorEastAsia" w:cs="宋体" w:hint="eastAsia"/>
          <w:color w:val="333333"/>
          <w:kern w:val="0"/>
          <w:sz w:val="28"/>
          <w:szCs w:val="28"/>
        </w:rPr>
        <w:t xml:space="preserve"> 评定当年已获得国家奖学金的博士研究生，若再申报学业奖学金，支撑材料不能与申报国家奖学金的重复</w:t>
      </w:r>
      <w:r w:rsidR="001B03A8" w:rsidRPr="00336361">
        <w:rPr>
          <w:rFonts w:asciiTheme="minorEastAsia" w:hAnsiTheme="minorEastAsia" w:cs="宋体" w:hint="eastAsia"/>
          <w:color w:val="333333"/>
          <w:kern w:val="0"/>
          <w:sz w:val="28"/>
          <w:szCs w:val="28"/>
        </w:rPr>
        <w:t>使用</w:t>
      </w:r>
      <w:r w:rsidR="007C69E3" w:rsidRPr="00336361">
        <w:rPr>
          <w:rFonts w:asciiTheme="minorEastAsia" w:hAnsiTheme="minorEastAsia" w:cs="宋体" w:hint="eastAsia"/>
          <w:color w:val="333333"/>
          <w:kern w:val="0"/>
          <w:sz w:val="28"/>
          <w:szCs w:val="28"/>
        </w:rPr>
        <w:t>；评定年度已获得国家奖学金的硕士研究生，</w:t>
      </w:r>
      <w:r w:rsidR="00C005E2" w:rsidRPr="00336361">
        <w:rPr>
          <w:rFonts w:asciiTheme="minorEastAsia" w:hAnsiTheme="minorEastAsia" w:cs="宋体" w:hint="eastAsia"/>
          <w:color w:val="333333"/>
          <w:kern w:val="0"/>
          <w:sz w:val="28"/>
          <w:szCs w:val="28"/>
        </w:rPr>
        <w:t>可同时参评学业奖学金，获得奖学金额度以最高计算，不重复获的。</w:t>
      </w:r>
      <w:r w:rsidR="00C005E2" w:rsidRPr="00336361">
        <w:rPr>
          <w:rFonts w:asciiTheme="minorEastAsia" w:hAnsiTheme="minorEastAsia" w:cs="宋体"/>
          <w:color w:val="333333"/>
          <w:kern w:val="0"/>
          <w:sz w:val="28"/>
          <w:szCs w:val="28"/>
        </w:rPr>
        <w:t xml:space="preserve"> </w:t>
      </w: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第四章  奖学金的等级、比例和金额标准</w:t>
      </w:r>
    </w:p>
    <w:p w:rsidR="00D427DA" w:rsidRPr="00D427DA" w:rsidRDefault="007C69E3"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w:t>
      </w:r>
      <w:r w:rsidR="00D427DA" w:rsidRPr="00D427DA">
        <w:rPr>
          <w:rFonts w:asciiTheme="minorEastAsia" w:hAnsiTheme="minorEastAsia" w:cs="宋体" w:hint="eastAsia"/>
          <w:color w:val="333333"/>
          <w:kern w:val="0"/>
          <w:sz w:val="28"/>
          <w:szCs w:val="28"/>
        </w:rPr>
        <w:t>条 研究生学业奖学金的设置及其调整须</w:t>
      </w:r>
      <w:proofErr w:type="gramStart"/>
      <w:r w:rsidR="00D427DA" w:rsidRPr="00D427DA">
        <w:rPr>
          <w:rFonts w:asciiTheme="minorEastAsia" w:hAnsiTheme="minorEastAsia" w:cs="宋体" w:hint="eastAsia"/>
          <w:color w:val="333333"/>
          <w:kern w:val="0"/>
          <w:sz w:val="28"/>
          <w:szCs w:val="28"/>
        </w:rPr>
        <w:t>经由领导</w:t>
      </w:r>
      <w:proofErr w:type="gramEnd"/>
      <w:r w:rsidR="00D427DA" w:rsidRPr="00D427DA">
        <w:rPr>
          <w:rFonts w:asciiTheme="minorEastAsia" w:hAnsiTheme="minorEastAsia" w:cs="宋体" w:hint="eastAsia"/>
          <w:color w:val="333333"/>
          <w:kern w:val="0"/>
          <w:sz w:val="28"/>
          <w:szCs w:val="28"/>
        </w:rPr>
        <w:t>小组报校长办公会批准。</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研究生学业奖学金分为基本学业奖学金和新生奖学金两部分。其中，基本学业奖学金面向各年级研究生，新生奖学金面向一年级新生。一般情况设置如下：</w:t>
      </w:r>
    </w:p>
    <w:tbl>
      <w:tblPr>
        <w:tblW w:w="8871" w:type="dxa"/>
        <w:jc w:val="center"/>
        <w:tblLook w:val="04A0" w:firstRow="1" w:lastRow="0" w:firstColumn="1" w:lastColumn="0" w:noHBand="0" w:noVBand="1"/>
      </w:tblPr>
      <w:tblGrid>
        <w:gridCol w:w="1644"/>
        <w:gridCol w:w="1244"/>
        <w:gridCol w:w="1895"/>
        <w:gridCol w:w="2092"/>
        <w:gridCol w:w="1996"/>
      </w:tblGrid>
      <w:tr w:rsidR="00D427DA" w:rsidRPr="00D427DA" w:rsidTr="001F4A06">
        <w:trPr>
          <w:trHeight w:val="270"/>
          <w:jc w:val="center"/>
        </w:trPr>
        <w:tc>
          <w:tcPr>
            <w:tcW w:w="288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27DA" w:rsidRPr="00D427DA" w:rsidRDefault="00D427DA" w:rsidP="00CF19D2">
            <w:pPr>
              <w:widowControl/>
              <w:spacing w:line="520" w:lineRule="exact"/>
              <w:jc w:val="right"/>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 xml:space="preserve">      奖学金等级        及金额</w:t>
            </w:r>
          </w:p>
          <w:p w:rsidR="00D427DA" w:rsidRPr="00D427DA" w:rsidRDefault="00D427DA" w:rsidP="00CF19D2">
            <w:pPr>
              <w:widowControl/>
              <w:spacing w:line="520" w:lineRule="exact"/>
              <w:jc w:val="left"/>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奖学金类别</w:t>
            </w:r>
          </w:p>
        </w:tc>
        <w:tc>
          <w:tcPr>
            <w:tcW w:w="1895" w:type="dxa"/>
            <w:tcBorders>
              <w:top w:val="single" w:sz="4" w:space="0" w:color="auto"/>
              <w:left w:val="nil"/>
              <w:bottom w:val="single" w:sz="4" w:space="0" w:color="auto"/>
              <w:right w:val="nil"/>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一等奖学金</w:t>
            </w:r>
          </w:p>
        </w:tc>
        <w:tc>
          <w:tcPr>
            <w:tcW w:w="2092" w:type="dxa"/>
            <w:tcBorders>
              <w:top w:val="single" w:sz="4" w:space="0" w:color="auto"/>
              <w:left w:val="single" w:sz="4" w:space="0" w:color="auto"/>
              <w:bottom w:val="single" w:sz="4" w:space="0" w:color="auto"/>
              <w:right w:val="nil"/>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二等奖学金</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三等奖学金</w:t>
            </w:r>
          </w:p>
        </w:tc>
      </w:tr>
      <w:tr w:rsidR="00D427DA" w:rsidRPr="00D427DA" w:rsidTr="001F4A06">
        <w:trPr>
          <w:trHeight w:val="391"/>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金额标准</w:t>
            </w:r>
          </w:p>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（元）</w:t>
            </w:r>
          </w:p>
        </w:tc>
      </w:tr>
      <w:tr w:rsidR="00D427DA" w:rsidRPr="00D427DA"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基本学业</w:t>
            </w:r>
          </w:p>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15000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7000</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4000</w:t>
            </w:r>
          </w:p>
        </w:tc>
      </w:tr>
      <w:tr w:rsidR="00D427DA" w:rsidRPr="00D427DA" w:rsidTr="001F4A06">
        <w:trPr>
          <w:trHeight w:val="391"/>
          <w:jc w:val="center"/>
        </w:trPr>
        <w:tc>
          <w:tcPr>
            <w:tcW w:w="1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新生</w:t>
            </w:r>
          </w:p>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奖学金</w:t>
            </w: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博士生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3000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r w:rsidR="00D427DA" w:rsidRPr="00D427DA" w:rsidTr="001F4A06">
        <w:trPr>
          <w:trHeight w:val="39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427DA" w:rsidRPr="00D427DA" w:rsidRDefault="00D427DA" w:rsidP="00CF19D2">
            <w:pPr>
              <w:widowControl/>
              <w:spacing w:line="520" w:lineRule="exact"/>
              <w:jc w:val="left"/>
              <w:rPr>
                <w:rFonts w:asciiTheme="minorEastAsia" w:hAnsiTheme="minorEastAsia" w:cs="宋体"/>
                <w:color w:val="333333"/>
                <w:kern w:val="0"/>
                <w:sz w:val="28"/>
                <w:szCs w:val="28"/>
              </w:rPr>
            </w:pPr>
          </w:p>
        </w:tc>
        <w:tc>
          <w:tcPr>
            <w:tcW w:w="124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硕士生</w:t>
            </w:r>
          </w:p>
        </w:tc>
        <w:tc>
          <w:tcPr>
            <w:tcW w:w="1895"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1000</w:t>
            </w:r>
          </w:p>
        </w:tc>
        <w:tc>
          <w:tcPr>
            <w:tcW w:w="2092"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c>
          <w:tcPr>
            <w:tcW w:w="1996" w:type="dxa"/>
            <w:tcBorders>
              <w:top w:val="nil"/>
              <w:left w:val="nil"/>
              <w:bottom w:val="single" w:sz="4" w:space="0" w:color="auto"/>
              <w:right w:val="single" w:sz="4" w:space="0" w:color="auto"/>
            </w:tcBorders>
            <w:shd w:val="clear" w:color="auto" w:fill="auto"/>
            <w:noWrap/>
            <w:vAlign w:val="center"/>
            <w:hideMark/>
          </w:tcPr>
          <w:p w:rsidR="00D427DA" w:rsidRPr="00D427DA" w:rsidRDefault="00D427DA" w:rsidP="00CF19D2">
            <w:pPr>
              <w:widowControl/>
              <w:spacing w:line="520" w:lineRule="exact"/>
              <w:jc w:val="center"/>
              <w:rPr>
                <w:rFonts w:asciiTheme="minorEastAsia" w:hAnsiTheme="minorEastAsia" w:cs="宋体"/>
                <w:color w:val="333333"/>
                <w:kern w:val="0"/>
                <w:sz w:val="28"/>
                <w:szCs w:val="28"/>
              </w:rPr>
            </w:pPr>
            <w:r w:rsidRPr="00D427DA">
              <w:rPr>
                <w:rFonts w:asciiTheme="minorEastAsia" w:hAnsiTheme="minorEastAsia" w:cs="Courier New" w:hint="eastAsia"/>
                <w:color w:val="333333"/>
                <w:kern w:val="0"/>
                <w:sz w:val="28"/>
                <w:szCs w:val="28"/>
              </w:rPr>
              <w:t>—</w:t>
            </w:r>
          </w:p>
        </w:tc>
      </w:tr>
    </w:tbl>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第十</w:t>
      </w:r>
      <w:r w:rsidR="00677902">
        <w:rPr>
          <w:rFonts w:asciiTheme="minorEastAsia" w:hAnsiTheme="minorEastAsia" w:cs="宋体" w:hint="eastAsia"/>
          <w:color w:val="333333"/>
          <w:kern w:val="0"/>
          <w:sz w:val="28"/>
          <w:szCs w:val="28"/>
        </w:rPr>
        <w:t>一</w:t>
      </w:r>
      <w:r w:rsidRPr="00D427DA">
        <w:rPr>
          <w:rFonts w:asciiTheme="minorEastAsia" w:hAnsiTheme="minorEastAsia" w:cs="宋体" w:hint="eastAsia"/>
          <w:color w:val="333333"/>
          <w:kern w:val="0"/>
          <w:sz w:val="28"/>
          <w:szCs w:val="28"/>
        </w:rPr>
        <w:t>条 领导小组每年依据资金筹措情况确定研究生学业奖学金各等级的获奖比例，并根据各学院研究生的招生规模和培养状况、</w:t>
      </w:r>
      <w:r w:rsidRPr="00D427DA">
        <w:rPr>
          <w:rFonts w:asciiTheme="minorEastAsia" w:hAnsiTheme="minorEastAsia" w:cs="宋体" w:hint="eastAsia"/>
          <w:color w:val="333333"/>
          <w:kern w:val="0"/>
          <w:sz w:val="28"/>
          <w:szCs w:val="28"/>
        </w:rPr>
        <w:lastRenderedPageBreak/>
        <w:t>上一年度相关工作执行情况，兼顾各学科特点、考生报考情况、社会需求等因素，确定研究生学业奖学金名额分配方案。一般情况下：</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（一）博士研究生：符合参评范围的博士研究生100%享受基本奖学金。</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（二）硕士研究生：符合参评范围的一年级新生100%享受基本奖学金，符合参评范围的其他年级研究生85%享受基本奖学金。</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（三）新生奖学金：符合参评范围的新入学研究生100%享受新生奖学金。</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第十二</w:t>
      </w:r>
      <w:r w:rsidR="00D427DA" w:rsidRPr="00D427DA">
        <w:rPr>
          <w:rFonts w:asciiTheme="minorEastAsia" w:hAnsiTheme="minorEastAsia" w:cs="宋体" w:hint="eastAsia"/>
          <w:color w:val="333333"/>
          <w:kern w:val="0"/>
          <w:sz w:val="28"/>
          <w:szCs w:val="28"/>
        </w:rPr>
        <w:t>条 为了强化专业硕士研究生的实践环节及其职业发展导向，领导小组可以面向专业硕士研究生设置职业发展辅助金。资助标准和资助比例依据各专业学位的培养成本和当年资金筹措情况确定，并于当年下达奖学金评审通知时公布。</w:t>
      </w: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第五章  评审组织与程序</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第十三</w:t>
      </w:r>
      <w:r w:rsidR="00D427DA" w:rsidRPr="00D427DA">
        <w:rPr>
          <w:rFonts w:asciiTheme="minorEastAsia" w:hAnsiTheme="minorEastAsia" w:cs="宋体" w:hint="eastAsia"/>
          <w:color w:val="333333"/>
          <w:kern w:val="0"/>
          <w:sz w:val="28"/>
          <w:szCs w:val="28"/>
        </w:rPr>
        <w:t>条 各学院依据</w:t>
      </w:r>
      <w:r w:rsidR="001B03A8">
        <w:rPr>
          <w:rFonts w:asciiTheme="minorEastAsia" w:hAnsiTheme="minorEastAsia" w:cs="宋体" w:hint="eastAsia"/>
          <w:color w:val="333333"/>
          <w:kern w:val="0"/>
          <w:sz w:val="28"/>
          <w:szCs w:val="28"/>
        </w:rPr>
        <w:t>本办法</w:t>
      </w:r>
      <w:r w:rsidR="00D427DA" w:rsidRPr="00D427DA">
        <w:rPr>
          <w:rFonts w:asciiTheme="minorEastAsia" w:hAnsiTheme="minorEastAsia" w:cs="宋体" w:hint="eastAsia"/>
          <w:color w:val="333333"/>
          <w:kern w:val="0"/>
          <w:sz w:val="28"/>
          <w:szCs w:val="28"/>
        </w:rPr>
        <w:t>，自行确定本单位的评定标准，并向领导小组办公室备案。评定标准应具体、明确、事先公开，并保持一定的稳定性、连续性。</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第十四</w:t>
      </w:r>
      <w:r w:rsidR="00D427DA" w:rsidRPr="00D427DA">
        <w:rPr>
          <w:rFonts w:asciiTheme="minorEastAsia" w:hAnsiTheme="minorEastAsia" w:cs="宋体" w:hint="eastAsia"/>
          <w:color w:val="333333"/>
          <w:kern w:val="0"/>
          <w:sz w:val="28"/>
          <w:szCs w:val="28"/>
        </w:rPr>
        <w:t>条 符合本办法规定的参评范围和基本条件的研究生（一年级新生除外）自愿申请学业奖学金，须如实填写《首都经济贸易大学研究生学业奖学金审批表》（附件1），向所在学院评审工作小组提出申请，并提交相关支撑材料。</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第十五</w:t>
      </w:r>
      <w:r w:rsidR="00D427DA" w:rsidRPr="00D427DA">
        <w:rPr>
          <w:rFonts w:asciiTheme="minorEastAsia" w:hAnsiTheme="minorEastAsia" w:cs="宋体" w:hint="eastAsia"/>
          <w:color w:val="333333"/>
          <w:kern w:val="0"/>
          <w:sz w:val="28"/>
          <w:szCs w:val="28"/>
        </w:rPr>
        <w:t>条 学院评审工作小组依据本办法和本单位的评定标准确定拟获奖学生名单，评审过程中应遵循回避原则。学院评审工作小组确定的拟获奖学生名单应在本学院范围内进行公示，公示时间不少于5个工作日。</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第十六</w:t>
      </w:r>
      <w:r w:rsidR="00D427DA" w:rsidRPr="00D427DA">
        <w:rPr>
          <w:rFonts w:asciiTheme="minorEastAsia" w:hAnsiTheme="minorEastAsia" w:cs="宋体" w:hint="eastAsia"/>
          <w:color w:val="333333"/>
          <w:kern w:val="0"/>
          <w:sz w:val="28"/>
          <w:szCs w:val="28"/>
        </w:rPr>
        <w:t>条 公示无异议后，学院评审工作小组应填写《首都经济贸易大学研究生学业奖学金推荐汇总表》（附件2），连同其他支撑材料提交领导小组审议。</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第十七</w:t>
      </w:r>
      <w:r w:rsidR="00D427DA" w:rsidRPr="00D427DA">
        <w:rPr>
          <w:rFonts w:asciiTheme="minorEastAsia" w:hAnsiTheme="minorEastAsia" w:cs="宋体" w:hint="eastAsia"/>
          <w:color w:val="333333"/>
          <w:kern w:val="0"/>
          <w:sz w:val="28"/>
          <w:szCs w:val="28"/>
        </w:rPr>
        <w:t>条 领导小组办公室对各学院提交材料进行审查汇总后，上报领导小组进行审定。一般情况下，领导小组的评定应采用会议方式。审定结果须在全校范围内进行公示，公示时间不少于5个工作日。</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第十八</w:t>
      </w:r>
      <w:r w:rsidR="00D427DA" w:rsidRPr="00D427DA">
        <w:rPr>
          <w:rFonts w:asciiTheme="minorEastAsia" w:hAnsiTheme="minorEastAsia" w:cs="宋体" w:hint="eastAsia"/>
          <w:color w:val="333333"/>
          <w:kern w:val="0"/>
          <w:sz w:val="28"/>
          <w:szCs w:val="28"/>
        </w:rPr>
        <w:t>条 对研究生学业奖学金评审结果有异议的，可在学院公示阶段以书面形式向所在学院评审工作小组提出申诉，评审工作小组应及时研究并予以答复。如学生对学院评审工作小组做出的答复仍存在异议，可在学校公示阶段向领导小组提请裁决。</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第十九</w:t>
      </w:r>
      <w:r w:rsidR="00D427DA" w:rsidRPr="00D427DA">
        <w:rPr>
          <w:rFonts w:asciiTheme="minorEastAsia" w:hAnsiTheme="minorEastAsia" w:cs="宋体" w:hint="eastAsia"/>
          <w:color w:val="333333"/>
          <w:kern w:val="0"/>
          <w:sz w:val="28"/>
          <w:szCs w:val="28"/>
        </w:rPr>
        <w:t>条 学校</w:t>
      </w:r>
      <w:r w:rsidR="001B03A8">
        <w:rPr>
          <w:rFonts w:asciiTheme="minorEastAsia" w:hAnsiTheme="minorEastAsia" w:cs="宋体" w:hint="eastAsia"/>
          <w:color w:val="333333"/>
          <w:kern w:val="0"/>
          <w:sz w:val="28"/>
          <w:szCs w:val="28"/>
        </w:rPr>
        <w:t>将</w:t>
      </w:r>
      <w:r w:rsidR="00D427DA" w:rsidRPr="00D427DA">
        <w:rPr>
          <w:rFonts w:asciiTheme="minorEastAsia" w:hAnsiTheme="minorEastAsia" w:cs="宋体" w:hint="eastAsia"/>
          <w:color w:val="333333"/>
          <w:kern w:val="0"/>
          <w:sz w:val="28"/>
          <w:szCs w:val="28"/>
        </w:rPr>
        <w:t>研究生学业奖学金一次性发放给获奖学生，同时将研究生获学业奖学金情况记入学生学籍档案。</w:t>
      </w:r>
    </w:p>
    <w:p w:rsidR="00D427DA" w:rsidRPr="00336361" w:rsidRDefault="00D427DA" w:rsidP="00CF19D2">
      <w:pPr>
        <w:widowControl/>
        <w:snapToGrid w:val="0"/>
        <w:spacing w:line="520" w:lineRule="exact"/>
        <w:jc w:val="center"/>
        <w:rPr>
          <w:rFonts w:asciiTheme="minorEastAsia" w:hAnsiTheme="minorEastAsia" w:cs="宋体"/>
          <w:b/>
          <w:color w:val="333333"/>
          <w:kern w:val="0"/>
          <w:sz w:val="28"/>
          <w:szCs w:val="28"/>
        </w:rPr>
      </w:pPr>
      <w:r w:rsidRPr="00336361">
        <w:rPr>
          <w:rFonts w:asciiTheme="minorEastAsia" w:hAnsiTheme="minorEastAsia" w:cs="宋体" w:hint="eastAsia"/>
          <w:b/>
          <w:color w:val="333333"/>
          <w:kern w:val="0"/>
          <w:sz w:val="28"/>
          <w:szCs w:val="28"/>
        </w:rPr>
        <w:t>第六章  附  则</w:t>
      </w:r>
    </w:p>
    <w:p w:rsidR="00D427DA" w:rsidRPr="00D427DA" w:rsidRDefault="00677902" w:rsidP="00CF19D2">
      <w:pPr>
        <w:widowControl/>
        <w:snapToGrid w:val="0"/>
        <w:spacing w:line="520" w:lineRule="exact"/>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第二十</w:t>
      </w:r>
      <w:r w:rsidR="00D427DA" w:rsidRPr="00D427DA">
        <w:rPr>
          <w:rFonts w:asciiTheme="minorEastAsia" w:hAnsiTheme="minorEastAsia" w:cs="宋体" w:hint="eastAsia"/>
          <w:color w:val="333333"/>
          <w:kern w:val="0"/>
          <w:sz w:val="28"/>
          <w:szCs w:val="28"/>
        </w:rPr>
        <w:t>条 本办法自</w:t>
      </w:r>
      <w:r w:rsidR="00B32A2A">
        <w:rPr>
          <w:rFonts w:asciiTheme="minorEastAsia" w:hAnsiTheme="minorEastAsia" w:cs="宋体" w:hint="eastAsia"/>
          <w:color w:val="333333"/>
          <w:kern w:val="0"/>
          <w:sz w:val="28"/>
          <w:szCs w:val="28"/>
        </w:rPr>
        <w:t>2014</w:t>
      </w:r>
      <w:r w:rsidR="00D427DA" w:rsidRPr="00D427DA">
        <w:rPr>
          <w:rFonts w:asciiTheme="minorEastAsia" w:hAnsiTheme="minorEastAsia" w:cs="宋体" w:hint="eastAsia"/>
          <w:color w:val="333333"/>
          <w:kern w:val="0"/>
          <w:sz w:val="28"/>
          <w:szCs w:val="28"/>
        </w:rPr>
        <w:t>年9月1日起施行。</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第二十</w:t>
      </w:r>
      <w:r w:rsidR="00677902">
        <w:rPr>
          <w:rFonts w:asciiTheme="minorEastAsia" w:hAnsiTheme="minorEastAsia" w:cs="宋体" w:hint="eastAsia"/>
          <w:color w:val="333333"/>
          <w:kern w:val="0"/>
          <w:sz w:val="28"/>
          <w:szCs w:val="28"/>
        </w:rPr>
        <w:t>一</w:t>
      </w:r>
      <w:r w:rsidRPr="00D427DA">
        <w:rPr>
          <w:rFonts w:asciiTheme="minorEastAsia" w:hAnsiTheme="minorEastAsia" w:cs="宋体" w:hint="eastAsia"/>
          <w:color w:val="333333"/>
          <w:kern w:val="0"/>
          <w:sz w:val="28"/>
          <w:szCs w:val="28"/>
        </w:rPr>
        <w:t>条 本办法由研究生工作部负责解释。</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附件：1.《研究生学业奖学金审批表》</w:t>
      </w:r>
    </w:p>
    <w:p w:rsidR="00D427DA" w:rsidRPr="00D427DA" w:rsidRDefault="00D427DA" w:rsidP="00CF19D2">
      <w:pPr>
        <w:widowControl/>
        <w:snapToGrid w:val="0"/>
        <w:spacing w:line="520" w:lineRule="exact"/>
        <w:ind w:firstLineChars="200" w:firstLine="560"/>
        <w:jc w:val="left"/>
        <w:rPr>
          <w:rFonts w:asciiTheme="minorEastAsia" w:hAnsiTheme="minorEastAsia" w:cs="宋体"/>
          <w:color w:val="333333"/>
          <w:kern w:val="0"/>
          <w:sz w:val="28"/>
          <w:szCs w:val="28"/>
        </w:rPr>
      </w:pPr>
      <w:r w:rsidRPr="00D427DA">
        <w:rPr>
          <w:rFonts w:asciiTheme="minorEastAsia" w:hAnsiTheme="minorEastAsia" w:cs="宋体" w:hint="eastAsia"/>
          <w:color w:val="333333"/>
          <w:kern w:val="0"/>
          <w:sz w:val="28"/>
          <w:szCs w:val="28"/>
        </w:rPr>
        <w:t xml:space="preserve">      2.《研究生学业奖学金推荐汇总表》</w:t>
      </w:r>
    </w:p>
    <w:p w:rsidR="00336361" w:rsidRDefault="00336361" w:rsidP="00CF19D2">
      <w:pPr>
        <w:spacing w:line="520" w:lineRule="exact"/>
        <w:jc w:val="center"/>
        <w:rPr>
          <w:rFonts w:asciiTheme="minorEastAsia" w:hAnsiTheme="minorEastAsia"/>
          <w:sz w:val="28"/>
          <w:szCs w:val="28"/>
        </w:rPr>
      </w:pPr>
    </w:p>
    <w:p w:rsidR="00336361" w:rsidRPr="00336361" w:rsidRDefault="00336361">
      <w:pPr>
        <w:widowControl/>
        <w:rPr>
          <w:rFonts w:asciiTheme="minorEastAsia" w:hAnsiTheme="minorEastAsia"/>
          <w:sz w:val="28"/>
          <w:szCs w:val="28"/>
        </w:rPr>
      </w:pPr>
      <w:r>
        <w:rPr>
          <w:rFonts w:asciiTheme="minorEastAsia" w:hAnsiTheme="minorEastAsia"/>
          <w:sz w:val="28"/>
          <w:szCs w:val="28"/>
        </w:rPr>
        <w:br w:type="page"/>
      </w:r>
    </w:p>
    <w:p w:rsidR="00336361" w:rsidRPr="00336361" w:rsidRDefault="00336361" w:rsidP="00336361">
      <w:pPr>
        <w:spacing w:line="520" w:lineRule="exact"/>
        <w:rPr>
          <w:rFonts w:ascii="华文仿宋" w:eastAsia="华文仿宋" w:hAnsi="华文仿宋"/>
          <w:bCs/>
          <w:sz w:val="30"/>
          <w:szCs w:val="30"/>
        </w:rPr>
      </w:pPr>
      <w:r w:rsidRPr="00336361">
        <w:rPr>
          <w:rFonts w:ascii="华文仿宋" w:eastAsia="华文仿宋" w:hAnsi="华文仿宋" w:hint="eastAsia"/>
          <w:bCs/>
          <w:sz w:val="30"/>
          <w:szCs w:val="30"/>
        </w:rPr>
        <w:lastRenderedPageBreak/>
        <w:t>附件1：</w:t>
      </w:r>
    </w:p>
    <w:p w:rsidR="00336361" w:rsidRPr="00336361" w:rsidRDefault="00336361" w:rsidP="00336361">
      <w:pPr>
        <w:spacing w:line="520" w:lineRule="exact"/>
        <w:jc w:val="center"/>
        <w:rPr>
          <w:rFonts w:ascii="华文中宋" w:eastAsia="华文中宋" w:hAnsi="华文中宋"/>
          <w:b/>
          <w:bCs/>
          <w:sz w:val="36"/>
        </w:rPr>
      </w:pPr>
      <w:r w:rsidRPr="00336361">
        <w:rPr>
          <w:rFonts w:ascii="华文中宋" w:eastAsia="华文中宋" w:hAnsi="华文中宋" w:hint="eastAsia"/>
          <w:b/>
          <w:bCs/>
          <w:sz w:val="36"/>
        </w:rPr>
        <w:t>首都经济贸易大学</w:t>
      </w:r>
    </w:p>
    <w:p w:rsidR="00336361" w:rsidRPr="00336361" w:rsidRDefault="00336361" w:rsidP="00336361">
      <w:pPr>
        <w:spacing w:line="520" w:lineRule="exact"/>
        <w:jc w:val="center"/>
        <w:rPr>
          <w:rFonts w:ascii="华文中宋" w:eastAsia="华文中宋" w:hAnsi="华文中宋"/>
          <w:b/>
          <w:bCs/>
          <w:sz w:val="36"/>
        </w:rPr>
      </w:pPr>
      <w:r w:rsidRPr="00336361">
        <w:rPr>
          <w:rFonts w:ascii="华文中宋" w:eastAsia="华文中宋" w:hAnsi="华文中宋" w:hint="eastAsia"/>
          <w:b/>
          <w:bCs/>
          <w:sz w:val="36"/>
        </w:rPr>
        <w:t>20</w:t>
      </w:r>
      <w:r w:rsidRPr="00336361">
        <w:rPr>
          <w:rFonts w:ascii="华文中宋" w:eastAsia="华文中宋" w:hAnsi="华文中宋" w:hint="eastAsia"/>
          <w:b/>
          <w:bCs/>
          <w:sz w:val="36"/>
          <w:u w:val="single"/>
        </w:rPr>
        <w:t xml:space="preserve">  </w:t>
      </w:r>
      <w:r w:rsidRPr="00336361">
        <w:rPr>
          <w:rFonts w:ascii="华文中宋" w:eastAsia="华文中宋" w:hAnsi="华文中宋" w:hint="eastAsia"/>
          <w:b/>
          <w:bCs/>
          <w:sz w:val="36"/>
        </w:rPr>
        <w:t>~20</w:t>
      </w:r>
      <w:r w:rsidRPr="00336361">
        <w:rPr>
          <w:rFonts w:ascii="华文中宋" w:eastAsia="华文中宋" w:hAnsi="华文中宋" w:hint="eastAsia"/>
          <w:b/>
          <w:bCs/>
          <w:sz w:val="36"/>
          <w:u w:val="single"/>
        </w:rPr>
        <w:t xml:space="preserve">  </w:t>
      </w:r>
      <w:r w:rsidRPr="00336361">
        <w:rPr>
          <w:rFonts w:ascii="华文中宋" w:eastAsia="华文中宋" w:hAnsi="华文中宋" w:hint="eastAsia"/>
          <w:b/>
          <w:bCs/>
          <w:sz w:val="36"/>
        </w:rPr>
        <w:t>学年研究生学业奖学金申请审批表</w:t>
      </w:r>
    </w:p>
    <w:p w:rsidR="00336361" w:rsidRPr="00F45307" w:rsidRDefault="00336361" w:rsidP="00336361">
      <w:pPr>
        <w:jc w:val="left"/>
        <w:rPr>
          <w:bCs/>
          <w:sz w:val="22"/>
        </w:rPr>
      </w:pPr>
      <w:r w:rsidRPr="00F45307">
        <w:rPr>
          <w:rFonts w:hint="eastAsia"/>
          <w:bCs/>
          <w:sz w:val="22"/>
        </w:rPr>
        <w:t>院系</w:t>
      </w:r>
      <w:r>
        <w:rPr>
          <w:rFonts w:hint="eastAsia"/>
          <w:bCs/>
          <w:sz w:val="22"/>
        </w:rPr>
        <w:t>名称</w:t>
      </w:r>
      <w:r w:rsidRPr="00F45307">
        <w:rPr>
          <w:rFonts w:hint="eastAsia"/>
          <w:bCs/>
          <w:sz w:val="22"/>
        </w:rPr>
        <w:t>：</w:t>
      </w:r>
      <w:r w:rsidRPr="00F45307">
        <w:rPr>
          <w:rFonts w:hint="eastAsia"/>
          <w:bCs/>
          <w:sz w:val="22"/>
          <w:u w:val="single"/>
        </w:rPr>
        <w:t xml:space="preserve">                      </w:t>
      </w:r>
    </w:p>
    <w:tbl>
      <w:tblPr>
        <w:tblW w:w="8118" w:type="dxa"/>
        <w:jc w:val="center"/>
        <w:tblInd w:w="-125" w:type="dxa"/>
        <w:tblLook w:val="04A0" w:firstRow="1" w:lastRow="0" w:firstColumn="1" w:lastColumn="0" w:noHBand="0" w:noVBand="1"/>
      </w:tblPr>
      <w:tblGrid>
        <w:gridCol w:w="1182"/>
        <w:gridCol w:w="1134"/>
        <w:gridCol w:w="1276"/>
        <w:gridCol w:w="850"/>
        <w:gridCol w:w="1276"/>
        <w:gridCol w:w="1134"/>
        <w:gridCol w:w="1266"/>
      </w:tblGrid>
      <w:tr w:rsidR="00336361" w:rsidRPr="00F96915" w:rsidTr="001B03B8">
        <w:trPr>
          <w:trHeight w:val="589"/>
          <w:jc w:val="center"/>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个人信息</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姓名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性别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出生年月</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r>
      <w:tr w:rsidR="00336361" w:rsidRPr="00F96915" w:rsidTr="001B03B8">
        <w:trPr>
          <w:trHeight w:val="554"/>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336361" w:rsidRPr="00F96915" w:rsidRDefault="00336361" w:rsidP="001B03B8">
            <w:pPr>
              <w:widowControl/>
              <w:jc w:val="left"/>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政治面貌</w:t>
            </w:r>
          </w:p>
        </w:tc>
        <w:tc>
          <w:tcPr>
            <w:tcW w:w="127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民族</w:t>
            </w:r>
          </w:p>
        </w:tc>
        <w:tc>
          <w:tcPr>
            <w:tcW w:w="127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入学</w:t>
            </w:r>
            <w:r>
              <w:rPr>
                <w:rFonts w:ascii="宋体" w:hAnsi="宋体" w:cs="宋体" w:hint="eastAsia"/>
                <w:color w:val="000000"/>
                <w:kern w:val="0"/>
                <w:sz w:val="22"/>
              </w:rPr>
              <w:t>年份</w:t>
            </w:r>
          </w:p>
        </w:tc>
        <w:tc>
          <w:tcPr>
            <w:tcW w:w="126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r>
      <w:tr w:rsidR="00336361" w:rsidRPr="00F96915" w:rsidTr="001B03B8">
        <w:trPr>
          <w:trHeight w:val="548"/>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336361" w:rsidRPr="00F96915" w:rsidRDefault="00336361" w:rsidP="001B03B8">
            <w:pPr>
              <w:widowControl/>
              <w:jc w:val="left"/>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学生类别</w:t>
            </w:r>
          </w:p>
        </w:tc>
        <w:tc>
          <w:tcPr>
            <w:tcW w:w="127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博士/硕士</w:t>
            </w:r>
          </w:p>
        </w:tc>
        <w:tc>
          <w:tcPr>
            <w:tcW w:w="850"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专业</w:t>
            </w:r>
          </w:p>
        </w:tc>
        <w:tc>
          <w:tcPr>
            <w:tcW w:w="127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是否定向</w:t>
            </w:r>
          </w:p>
        </w:tc>
        <w:tc>
          <w:tcPr>
            <w:tcW w:w="1266" w:type="dxa"/>
            <w:tcBorders>
              <w:top w:val="nil"/>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r>
      <w:tr w:rsidR="00336361" w:rsidRPr="00F96915" w:rsidTr="001B03B8">
        <w:trPr>
          <w:trHeight w:val="148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本学年</w:t>
            </w:r>
            <w:r>
              <w:rPr>
                <w:rFonts w:ascii="宋体" w:hAnsi="宋体" w:cs="宋体" w:hint="eastAsia"/>
                <w:color w:val="000000"/>
                <w:kern w:val="0"/>
                <w:sz w:val="22"/>
              </w:rPr>
              <w:t>课程</w:t>
            </w:r>
            <w:r w:rsidRPr="00F96915">
              <w:rPr>
                <w:rFonts w:ascii="宋体" w:hAnsi="宋体" w:cs="宋体" w:hint="eastAsia"/>
                <w:color w:val="000000"/>
                <w:kern w:val="0"/>
                <w:sz w:val="22"/>
              </w:rPr>
              <w:t>成绩</w:t>
            </w:r>
            <w:r>
              <w:rPr>
                <w:rFonts w:ascii="宋体" w:hAnsi="宋体" w:cs="宋体" w:hint="eastAsia"/>
                <w:color w:val="000000"/>
                <w:kern w:val="0"/>
                <w:sz w:val="22"/>
              </w:rPr>
              <w:t>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r>
      <w:tr w:rsidR="00336361" w:rsidRPr="00F96915" w:rsidTr="001B03B8">
        <w:trPr>
          <w:trHeight w:val="173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Pr="00F96915" w:rsidRDefault="00336361" w:rsidP="001B03B8">
            <w:pPr>
              <w:widowControl/>
              <w:jc w:val="center"/>
              <w:rPr>
                <w:rFonts w:ascii="宋体" w:hAnsi="宋体" w:cs="宋体"/>
                <w:color w:val="000000"/>
                <w:kern w:val="0"/>
                <w:sz w:val="22"/>
              </w:rPr>
            </w:pPr>
            <w:r>
              <w:rPr>
                <w:rFonts w:ascii="宋体" w:hAnsi="宋体" w:cs="宋体" w:hint="eastAsia"/>
                <w:color w:val="000000"/>
                <w:kern w:val="0"/>
                <w:sz w:val="22"/>
              </w:rPr>
              <w:t>本学年</w:t>
            </w:r>
            <w:r w:rsidRPr="00F96915">
              <w:rPr>
                <w:rFonts w:ascii="宋体" w:hAnsi="宋体" w:cs="宋体" w:hint="eastAsia"/>
                <w:color w:val="000000"/>
                <w:kern w:val="0"/>
                <w:sz w:val="22"/>
              </w:rPr>
              <w:t>学术</w:t>
            </w:r>
            <w:r>
              <w:rPr>
                <w:rFonts w:ascii="宋体" w:hAnsi="宋体" w:cs="宋体" w:hint="eastAsia"/>
                <w:color w:val="000000"/>
                <w:kern w:val="0"/>
                <w:sz w:val="22"/>
              </w:rPr>
              <w:t>科研</w:t>
            </w:r>
            <w:r w:rsidRPr="00F96915">
              <w:rPr>
                <w:rFonts w:ascii="宋体" w:hAnsi="宋体" w:cs="宋体" w:hint="eastAsia"/>
                <w:color w:val="000000"/>
                <w:kern w:val="0"/>
                <w:sz w:val="22"/>
              </w:rPr>
              <w:t>成果</w:t>
            </w:r>
            <w:r>
              <w:rPr>
                <w:rFonts w:ascii="宋体" w:hAnsi="宋体" w:cs="宋体" w:hint="eastAsia"/>
                <w:color w:val="000000"/>
                <w:kern w:val="0"/>
                <w:sz w:val="22"/>
              </w:rPr>
              <w:t>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p>
        </w:tc>
      </w:tr>
      <w:tr w:rsidR="00336361" w:rsidRPr="00F96915" w:rsidTr="001B03B8">
        <w:trPr>
          <w:trHeight w:val="1542"/>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Pr="00F96915" w:rsidRDefault="00336361" w:rsidP="001B03B8">
            <w:pPr>
              <w:widowControl/>
              <w:jc w:val="left"/>
              <w:rPr>
                <w:rFonts w:ascii="宋体" w:hAnsi="宋体" w:cs="宋体"/>
                <w:color w:val="000000"/>
                <w:kern w:val="0"/>
                <w:sz w:val="22"/>
              </w:rPr>
            </w:pPr>
            <w:r>
              <w:rPr>
                <w:rFonts w:ascii="宋体" w:hAnsi="宋体" w:cs="宋体" w:hint="eastAsia"/>
                <w:color w:val="000000"/>
                <w:kern w:val="0"/>
                <w:sz w:val="22"/>
              </w:rPr>
              <w:t>本学年</w:t>
            </w:r>
            <w:r w:rsidRPr="00F96915">
              <w:rPr>
                <w:rFonts w:ascii="宋体" w:hAnsi="宋体" w:cs="宋体" w:hint="eastAsia"/>
                <w:color w:val="000000"/>
                <w:kern w:val="0"/>
                <w:sz w:val="22"/>
              </w:rPr>
              <w:t>参加</w:t>
            </w:r>
            <w:r>
              <w:rPr>
                <w:rFonts w:ascii="宋体" w:hAnsi="宋体" w:cs="宋体" w:hint="eastAsia"/>
                <w:color w:val="000000"/>
                <w:kern w:val="0"/>
                <w:sz w:val="22"/>
              </w:rPr>
              <w:t>校内外社会服务情况</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 xml:space="preserve">　</w:t>
            </w:r>
          </w:p>
        </w:tc>
      </w:tr>
      <w:tr w:rsidR="00336361" w:rsidRPr="00F96915" w:rsidTr="001B03B8">
        <w:trPr>
          <w:trHeight w:val="150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Default="00336361" w:rsidP="001B03B8">
            <w:pPr>
              <w:widowControl/>
              <w:jc w:val="left"/>
              <w:rPr>
                <w:rFonts w:ascii="宋体" w:hAnsi="宋体" w:cs="宋体"/>
                <w:color w:val="000000"/>
                <w:kern w:val="0"/>
                <w:sz w:val="22"/>
              </w:rPr>
            </w:pPr>
            <w:r>
              <w:rPr>
                <w:rFonts w:ascii="宋体" w:hAnsi="宋体" w:cs="宋体" w:hint="eastAsia"/>
                <w:color w:val="000000"/>
                <w:kern w:val="0"/>
                <w:sz w:val="22"/>
              </w:rPr>
              <w:t>导师意见</w:t>
            </w:r>
          </w:p>
        </w:tc>
        <w:tc>
          <w:tcPr>
            <w:tcW w:w="6936" w:type="dxa"/>
            <w:gridSpan w:val="6"/>
            <w:tcBorders>
              <w:top w:val="single" w:sz="4" w:space="0" w:color="auto"/>
              <w:left w:val="nil"/>
              <w:bottom w:val="single" w:sz="4" w:space="0" w:color="auto"/>
              <w:right w:val="single" w:sz="4" w:space="0" w:color="auto"/>
            </w:tcBorders>
            <w:shd w:val="clear" w:color="auto" w:fill="auto"/>
            <w:noWrap/>
            <w:vAlign w:val="center"/>
            <w:hideMark/>
          </w:tcPr>
          <w:p w:rsidR="00336361" w:rsidRDefault="00336361" w:rsidP="001B03B8">
            <w:pPr>
              <w:widowControl/>
              <w:jc w:val="center"/>
              <w:rPr>
                <w:rFonts w:ascii="宋体" w:hAnsi="宋体" w:cs="宋体"/>
                <w:color w:val="000000"/>
                <w:kern w:val="0"/>
                <w:sz w:val="22"/>
              </w:rPr>
            </w:pPr>
          </w:p>
          <w:p w:rsidR="00336361" w:rsidRDefault="00336361" w:rsidP="001B03B8">
            <w:pPr>
              <w:widowControl/>
              <w:jc w:val="center"/>
              <w:rPr>
                <w:rFonts w:ascii="宋体" w:hAnsi="宋体" w:cs="宋体"/>
                <w:color w:val="000000"/>
                <w:kern w:val="0"/>
                <w:sz w:val="22"/>
              </w:rPr>
            </w:pPr>
          </w:p>
          <w:p w:rsidR="00336361" w:rsidRPr="00F96915" w:rsidRDefault="00336361" w:rsidP="001B03B8">
            <w:pPr>
              <w:widowControl/>
              <w:jc w:val="right"/>
              <w:rPr>
                <w:rFonts w:ascii="宋体" w:hAnsi="宋体" w:cs="宋体"/>
                <w:color w:val="000000"/>
                <w:kern w:val="0"/>
                <w:sz w:val="22"/>
              </w:rPr>
            </w:pPr>
            <w:r>
              <w:rPr>
                <w:rFonts w:ascii="宋体" w:hAnsi="宋体" w:cs="宋体" w:hint="eastAsia"/>
                <w:color w:val="000000"/>
                <w:kern w:val="0"/>
                <w:sz w:val="22"/>
              </w:rPr>
              <w:t>(签名)              年  月   日</w:t>
            </w:r>
          </w:p>
        </w:tc>
      </w:tr>
      <w:tr w:rsidR="00336361" w:rsidRPr="00F96915" w:rsidTr="001B03B8">
        <w:trPr>
          <w:trHeight w:val="1557"/>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所在学院评审委员会意见</w:t>
            </w:r>
          </w:p>
        </w:tc>
        <w:tc>
          <w:tcPr>
            <w:tcW w:w="6936" w:type="dxa"/>
            <w:gridSpan w:val="6"/>
            <w:tcBorders>
              <w:top w:val="single" w:sz="4" w:space="0" w:color="auto"/>
              <w:left w:val="nil"/>
              <w:bottom w:val="single" w:sz="4" w:space="0" w:color="auto"/>
              <w:right w:val="single" w:sz="4" w:space="0" w:color="auto"/>
            </w:tcBorders>
            <w:shd w:val="clear" w:color="auto" w:fill="auto"/>
            <w:vAlign w:val="center"/>
            <w:hideMark/>
          </w:tcPr>
          <w:p w:rsidR="00336361" w:rsidRPr="00F96915" w:rsidRDefault="00336361" w:rsidP="001B03B8">
            <w:pPr>
              <w:widowControl/>
              <w:jc w:val="right"/>
              <w:rPr>
                <w:rFonts w:ascii="宋体" w:hAnsi="宋体" w:cs="宋体"/>
                <w:color w:val="000000"/>
                <w:kern w:val="0"/>
                <w:sz w:val="22"/>
              </w:rPr>
            </w:pPr>
            <w:r w:rsidRPr="00F96915">
              <w:rPr>
                <w:rFonts w:ascii="宋体" w:hAnsi="宋体" w:cs="宋体" w:hint="eastAsia"/>
                <w:color w:val="000000"/>
                <w:kern w:val="0"/>
                <w:sz w:val="22"/>
              </w:rPr>
              <w:br/>
            </w:r>
            <w:r w:rsidRPr="00F96915">
              <w:rPr>
                <w:rFonts w:ascii="宋体" w:hAnsi="宋体" w:cs="宋体" w:hint="eastAsia"/>
                <w:color w:val="000000"/>
                <w:kern w:val="0"/>
                <w:sz w:val="22"/>
              </w:rPr>
              <w:br/>
            </w:r>
            <w:r>
              <w:rPr>
                <w:rFonts w:ascii="宋体" w:hAnsi="宋体" w:cs="宋体" w:hint="eastAsia"/>
                <w:color w:val="000000"/>
                <w:kern w:val="0"/>
                <w:sz w:val="22"/>
              </w:rPr>
              <w:t>(</w:t>
            </w:r>
            <w:r w:rsidRPr="00F96915">
              <w:rPr>
                <w:rFonts w:ascii="宋体" w:hAnsi="宋体" w:cs="宋体" w:hint="eastAsia"/>
                <w:color w:val="000000"/>
                <w:kern w:val="0"/>
                <w:sz w:val="22"/>
              </w:rPr>
              <w:t>院系</w:t>
            </w:r>
            <w:r>
              <w:rPr>
                <w:rFonts w:ascii="宋体" w:hAnsi="宋体" w:cs="宋体" w:hint="eastAsia"/>
                <w:color w:val="000000"/>
                <w:kern w:val="0"/>
                <w:sz w:val="22"/>
              </w:rPr>
              <w:t>签章)</w:t>
            </w:r>
            <w:r w:rsidRPr="00F96915">
              <w:rPr>
                <w:rFonts w:ascii="宋体" w:hAnsi="宋体" w:cs="宋体" w:hint="eastAsia"/>
                <w:color w:val="000000"/>
                <w:kern w:val="0"/>
                <w:sz w:val="22"/>
              </w:rPr>
              <w:t xml:space="preserve">            年  月  日</w:t>
            </w:r>
          </w:p>
        </w:tc>
      </w:tr>
      <w:tr w:rsidR="00336361" w:rsidRPr="00F96915" w:rsidTr="001B03B8">
        <w:trPr>
          <w:trHeight w:val="155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36361" w:rsidRPr="00F96915" w:rsidRDefault="00336361" w:rsidP="001B03B8">
            <w:pPr>
              <w:widowControl/>
              <w:jc w:val="center"/>
              <w:rPr>
                <w:rFonts w:ascii="宋体" w:hAnsi="宋体" w:cs="宋体"/>
                <w:color w:val="000000"/>
                <w:kern w:val="0"/>
                <w:sz w:val="22"/>
              </w:rPr>
            </w:pPr>
            <w:r w:rsidRPr="00F96915">
              <w:rPr>
                <w:rFonts w:ascii="宋体" w:hAnsi="宋体" w:cs="宋体" w:hint="eastAsia"/>
                <w:color w:val="000000"/>
                <w:kern w:val="0"/>
                <w:sz w:val="22"/>
              </w:rPr>
              <w:t>学校评审领导小组意见</w:t>
            </w:r>
          </w:p>
        </w:tc>
        <w:tc>
          <w:tcPr>
            <w:tcW w:w="6936" w:type="dxa"/>
            <w:gridSpan w:val="6"/>
            <w:tcBorders>
              <w:top w:val="single" w:sz="4" w:space="0" w:color="auto"/>
              <w:left w:val="nil"/>
              <w:bottom w:val="single" w:sz="4" w:space="0" w:color="auto"/>
              <w:right w:val="single" w:sz="4" w:space="0" w:color="auto"/>
            </w:tcBorders>
            <w:shd w:val="clear" w:color="auto" w:fill="auto"/>
            <w:vAlign w:val="center"/>
            <w:hideMark/>
          </w:tcPr>
          <w:p w:rsidR="00336361" w:rsidRPr="00F96915" w:rsidRDefault="00336361" w:rsidP="001B03B8">
            <w:pPr>
              <w:widowControl/>
              <w:jc w:val="right"/>
              <w:rPr>
                <w:rFonts w:ascii="宋体" w:hAnsi="宋体" w:cs="宋体"/>
                <w:color w:val="000000"/>
                <w:kern w:val="0"/>
                <w:sz w:val="22"/>
              </w:rPr>
            </w:pPr>
            <w:r w:rsidRPr="00F96915">
              <w:rPr>
                <w:rFonts w:ascii="宋体" w:hAnsi="宋体" w:cs="宋体" w:hint="eastAsia"/>
                <w:color w:val="000000"/>
                <w:kern w:val="0"/>
                <w:sz w:val="22"/>
              </w:rPr>
              <w:br/>
            </w:r>
            <w:r w:rsidRPr="00F96915">
              <w:rPr>
                <w:rFonts w:ascii="宋体" w:hAnsi="宋体" w:cs="宋体" w:hint="eastAsia"/>
                <w:color w:val="000000"/>
                <w:kern w:val="0"/>
                <w:sz w:val="22"/>
              </w:rPr>
              <w:br/>
            </w:r>
            <w:r>
              <w:rPr>
                <w:rFonts w:ascii="宋体" w:hAnsi="宋体" w:cs="宋体" w:hint="eastAsia"/>
                <w:color w:val="000000"/>
                <w:kern w:val="0"/>
                <w:sz w:val="22"/>
              </w:rPr>
              <w:t>(</w:t>
            </w:r>
            <w:proofErr w:type="gramStart"/>
            <w:r w:rsidRPr="00F96915">
              <w:rPr>
                <w:rFonts w:ascii="宋体" w:hAnsi="宋体" w:cs="宋体" w:hint="eastAsia"/>
                <w:color w:val="000000"/>
                <w:kern w:val="0"/>
                <w:sz w:val="22"/>
              </w:rPr>
              <w:t>研</w:t>
            </w:r>
            <w:proofErr w:type="gramEnd"/>
            <w:r w:rsidRPr="00F96915">
              <w:rPr>
                <w:rFonts w:ascii="宋体" w:hAnsi="宋体" w:cs="宋体" w:hint="eastAsia"/>
                <w:color w:val="000000"/>
                <w:kern w:val="0"/>
                <w:sz w:val="22"/>
              </w:rPr>
              <w:t>工部</w:t>
            </w:r>
            <w:r>
              <w:rPr>
                <w:rFonts w:ascii="宋体" w:hAnsi="宋体" w:cs="宋体" w:hint="eastAsia"/>
                <w:color w:val="000000"/>
                <w:kern w:val="0"/>
                <w:sz w:val="22"/>
              </w:rPr>
              <w:t>代章)</w:t>
            </w:r>
            <w:r w:rsidRPr="00F96915">
              <w:rPr>
                <w:rFonts w:ascii="宋体" w:hAnsi="宋体" w:cs="宋体" w:hint="eastAsia"/>
                <w:color w:val="000000"/>
                <w:kern w:val="0"/>
                <w:sz w:val="22"/>
              </w:rPr>
              <w:t xml:space="preserve">           年  月  日</w:t>
            </w:r>
          </w:p>
        </w:tc>
      </w:tr>
    </w:tbl>
    <w:p w:rsidR="00336361" w:rsidRDefault="00336361" w:rsidP="00336361">
      <w:pPr>
        <w:ind w:leftChars="50" w:left="525" w:right="105" w:hangingChars="200" w:hanging="420"/>
        <w:jc w:val="left"/>
      </w:pPr>
      <w:r>
        <w:rPr>
          <w:rFonts w:hint="eastAsia"/>
        </w:rPr>
        <w:t>注：</w:t>
      </w:r>
      <w:r>
        <w:rPr>
          <w:rFonts w:hint="eastAsia"/>
        </w:rPr>
        <w:t>1.</w:t>
      </w:r>
      <w:r>
        <w:rPr>
          <w:rFonts w:hint="eastAsia"/>
        </w:rPr>
        <w:t>取得学术科技成果指参与课题、项目发表论文及参与学术竞赛获奖情况，课题项目须标明负责人，论文需标明作者排名次序。</w:t>
      </w:r>
    </w:p>
    <w:p w:rsidR="00336361" w:rsidRPr="00F96915" w:rsidRDefault="00336361" w:rsidP="00336361">
      <w:pPr>
        <w:ind w:right="105" w:firstLineChars="250" w:firstLine="525"/>
        <w:jc w:val="left"/>
      </w:pPr>
      <w:r>
        <w:rPr>
          <w:rFonts w:hint="eastAsia"/>
        </w:rPr>
        <w:t>2.</w:t>
      </w:r>
      <w:r>
        <w:rPr>
          <w:rFonts w:hint="eastAsia"/>
        </w:rPr>
        <w:t>本表一式两份。</w:t>
      </w:r>
    </w:p>
    <w:p w:rsidR="00336361" w:rsidRDefault="00336361" w:rsidP="00336361">
      <w:pPr>
        <w:spacing w:line="520" w:lineRule="exact"/>
        <w:jc w:val="left"/>
        <w:rPr>
          <w:rFonts w:asciiTheme="minorEastAsia" w:hAnsiTheme="minorEastAsia"/>
          <w:sz w:val="28"/>
          <w:szCs w:val="28"/>
        </w:rPr>
        <w:sectPr w:rsidR="00336361" w:rsidSect="00E2064E">
          <w:pgSz w:w="11906" w:h="16838"/>
          <w:pgMar w:top="1440" w:right="1800" w:bottom="1440" w:left="1800" w:header="851" w:footer="992" w:gutter="0"/>
          <w:cols w:space="425"/>
          <w:docGrid w:type="lines" w:linePitch="312"/>
        </w:sectPr>
      </w:pPr>
    </w:p>
    <w:p w:rsidR="00D427DA" w:rsidRDefault="00336361" w:rsidP="00336361">
      <w:pPr>
        <w:spacing w:line="520" w:lineRule="exact"/>
        <w:jc w:val="left"/>
        <w:rPr>
          <w:rFonts w:asciiTheme="minorEastAsia" w:hAnsiTheme="minorEastAsia"/>
          <w:sz w:val="28"/>
          <w:szCs w:val="28"/>
        </w:rPr>
      </w:pPr>
      <w:r>
        <w:rPr>
          <w:rFonts w:asciiTheme="minorEastAsia" w:hAnsiTheme="minorEastAsia" w:hint="eastAsia"/>
          <w:sz w:val="28"/>
          <w:szCs w:val="28"/>
        </w:rPr>
        <w:lastRenderedPageBreak/>
        <w:t>附件2：</w:t>
      </w:r>
    </w:p>
    <w:p w:rsidR="00336361" w:rsidRDefault="00336361" w:rsidP="00336361">
      <w:pPr>
        <w:pStyle w:val="a7"/>
        <w:adjustRightInd w:val="0"/>
        <w:snapToGrid w:val="0"/>
        <w:spacing w:before="0" w:beforeAutospacing="0" w:afterLines="200" w:after="624" w:afterAutospacing="0" w:line="620" w:lineRule="atLeast"/>
        <w:jc w:val="center"/>
        <w:rPr>
          <w:rFonts w:ascii="仿宋_GB2312" w:eastAsia="仿宋_GB2312"/>
          <w:sz w:val="30"/>
          <w:szCs w:val="30"/>
        </w:rPr>
      </w:pPr>
      <w:r w:rsidRPr="00D520EB">
        <w:rPr>
          <w:rFonts w:ascii="文星简大标宋" w:eastAsia="文星简大标宋" w:hint="eastAsia"/>
          <w:sz w:val="36"/>
          <w:szCs w:val="36"/>
        </w:rPr>
        <w:t>20</w:t>
      </w:r>
      <w:r>
        <w:rPr>
          <w:rFonts w:ascii="文星简大标宋" w:eastAsia="文星简大标宋" w:hint="eastAsia"/>
          <w:sz w:val="36"/>
          <w:szCs w:val="36"/>
          <w:u w:val="single"/>
        </w:rPr>
        <w:t xml:space="preserve">  </w:t>
      </w:r>
      <w:r w:rsidRPr="00D520EB">
        <w:rPr>
          <w:rFonts w:ascii="文星简大标宋" w:eastAsia="文星简大标宋" w:hint="eastAsia"/>
          <w:sz w:val="36"/>
          <w:szCs w:val="36"/>
        </w:rPr>
        <w:t>~20</w:t>
      </w:r>
      <w:r>
        <w:rPr>
          <w:rFonts w:ascii="文星简大标宋" w:eastAsia="文星简大标宋" w:hint="eastAsia"/>
          <w:sz w:val="36"/>
          <w:szCs w:val="36"/>
          <w:u w:val="single"/>
        </w:rPr>
        <w:t xml:space="preserve">   </w:t>
      </w:r>
      <w:r>
        <w:rPr>
          <w:rFonts w:ascii="文星简大标宋" w:eastAsia="文星简大标宋" w:hint="eastAsia"/>
          <w:sz w:val="36"/>
          <w:szCs w:val="36"/>
        </w:rPr>
        <w:t>年度研究生学业</w:t>
      </w:r>
      <w:r>
        <w:rPr>
          <w:rFonts w:ascii="文星简大标宋" w:eastAsia="文星简大标宋"/>
          <w:sz w:val="36"/>
          <w:szCs w:val="36"/>
        </w:rPr>
        <w:t>奖学金</w:t>
      </w:r>
      <w:r>
        <w:rPr>
          <w:rFonts w:ascii="文星简大标宋" w:eastAsia="文星简大标宋" w:hint="eastAsia"/>
          <w:sz w:val="36"/>
          <w:szCs w:val="36"/>
        </w:rPr>
        <w:t>推荐汇总表</w:t>
      </w:r>
    </w:p>
    <w:p w:rsidR="00336361" w:rsidRDefault="00336361" w:rsidP="00336361">
      <w:pPr>
        <w:spacing w:line="240" w:lineRule="atLeast"/>
        <w:rPr>
          <w:rFonts w:ascii="宋体" w:hAnsi="宋体"/>
          <w:color w:val="000000"/>
          <w:sz w:val="24"/>
        </w:rPr>
      </w:pPr>
      <w:r>
        <w:rPr>
          <w:rFonts w:ascii="宋体" w:hAnsi="宋体" w:hint="eastAsia"/>
          <w:color w:val="000000"/>
          <w:sz w:val="24"/>
        </w:rPr>
        <w:t>报送单位(院系)：</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公</w:t>
      </w:r>
      <w:r>
        <w:rPr>
          <w:rFonts w:ascii="宋体" w:hAnsi="宋体"/>
          <w:color w:val="000000"/>
          <w:sz w:val="24"/>
        </w:rPr>
        <w:t xml:space="preserve">章)  </w:t>
      </w:r>
    </w:p>
    <w:p w:rsidR="00336361" w:rsidRDefault="00336361" w:rsidP="00336361">
      <w:pPr>
        <w:spacing w:line="240" w:lineRule="atLeas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p>
    <w:tbl>
      <w:tblPr>
        <w:tblW w:w="14148" w:type="dxa"/>
        <w:jc w:val="center"/>
        <w:tblInd w:w="-525" w:type="dxa"/>
        <w:tblLayout w:type="fixed"/>
        <w:tblCellMar>
          <w:left w:w="0" w:type="dxa"/>
          <w:right w:w="0" w:type="dxa"/>
        </w:tblCellMar>
        <w:tblLook w:val="0000" w:firstRow="0" w:lastRow="0" w:firstColumn="0" w:lastColumn="0" w:noHBand="0" w:noVBand="0"/>
      </w:tblPr>
      <w:tblGrid>
        <w:gridCol w:w="1201"/>
        <w:gridCol w:w="1790"/>
        <w:gridCol w:w="1198"/>
        <w:gridCol w:w="1481"/>
        <w:gridCol w:w="1816"/>
        <w:gridCol w:w="1843"/>
        <w:gridCol w:w="2551"/>
        <w:gridCol w:w="2268"/>
      </w:tblGrid>
      <w:tr w:rsidR="00336361" w:rsidTr="001B03B8">
        <w:trPr>
          <w:cantSplit/>
          <w:trHeight w:val="435"/>
          <w:jc w:val="center"/>
        </w:trPr>
        <w:tc>
          <w:tcPr>
            <w:tcW w:w="1201" w:type="dxa"/>
            <w:tcBorders>
              <w:top w:val="single" w:sz="12"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cs="宋体" w:hint="eastAsia"/>
                <w:color w:val="000000"/>
                <w:kern w:val="0"/>
                <w:sz w:val="24"/>
              </w:rPr>
              <w:t>序号</w:t>
            </w:r>
          </w:p>
        </w:tc>
        <w:tc>
          <w:tcPr>
            <w:tcW w:w="1790"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cs="宋体" w:hint="eastAsia"/>
                <w:color w:val="000000"/>
                <w:kern w:val="0"/>
                <w:sz w:val="24"/>
              </w:rPr>
              <w:t>学生姓名</w:t>
            </w:r>
          </w:p>
        </w:tc>
        <w:tc>
          <w:tcPr>
            <w:tcW w:w="1198"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性别</w:t>
            </w:r>
          </w:p>
        </w:tc>
        <w:tc>
          <w:tcPr>
            <w:tcW w:w="1481"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专 业</w:t>
            </w:r>
          </w:p>
        </w:tc>
        <w:tc>
          <w:tcPr>
            <w:tcW w:w="1816"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学号</w:t>
            </w:r>
          </w:p>
        </w:tc>
        <w:tc>
          <w:tcPr>
            <w:tcW w:w="1843"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学制</w:t>
            </w:r>
          </w:p>
        </w:tc>
        <w:tc>
          <w:tcPr>
            <w:tcW w:w="2551" w:type="dxa"/>
            <w:tcBorders>
              <w:top w:val="single" w:sz="12" w:space="0" w:color="auto"/>
              <w:left w:val="single" w:sz="8" w:space="0" w:color="auto"/>
              <w:bottom w:val="single" w:sz="8" w:space="0" w:color="auto"/>
              <w:right w:val="single" w:sz="4"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获奖等级</w:t>
            </w:r>
          </w:p>
        </w:tc>
        <w:tc>
          <w:tcPr>
            <w:tcW w:w="2268" w:type="dxa"/>
            <w:tcBorders>
              <w:top w:val="single" w:sz="12"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r>
              <w:rPr>
                <w:rFonts w:ascii="黑体" w:eastAsia="黑体" w:hint="eastAsia"/>
                <w:kern w:val="0"/>
                <w:sz w:val="24"/>
              </w:rPr>
              <w:t>备注</w:t>
            </w: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宋体" w:cs="宋体"/>
                <w:color w:val="000000"/>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宋体" w:cs="宋体"/>
                <w:color w:val="000000"/>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rFonts w:ascii="黑体" w:eastAsia="黑体"/>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r w:rsidR="00336361" w:rsidTr="001B03B8">
        <w:trPr>
          <w:trHeight w:val="435"/>
          <w:jc w:val="center"/>
        </w:trPr>
        <w:tc>
          <w:tcPr>
            <w:tcW w:w="1201" w:type="dxa"/>
            <w:tcBorders>
              <w:top w:val="single" w:sz="8" w:space="0" w:color="auto"/>
              <w:left w:val="single" w:sz="12" w:space="0" w:color="auto"/>
              <w:bottom w:val="single" w:sz="8" w:space="0" w:color="auto"/>
              <w:right w:val="single" w:sz="8" w:space="0" w:color="auto"/>
            </w:tcBorders>
            <w:vAlign w:val="center"/>
          </w:tcPr>
          <w:p w:rsidR="00336361" w:rsidRDefault="00336361" w:rsidP="001B03B8">
            <w:pPr>
              <w:autoSpaceDE w:val="0"/>
              <w:autoSpaceDN w:val="0"/>
              <w:spacing w:line="240" w:lineRule="atLeast"/>
              <w:jc w:val="center"/>
              <w:rPr>
                <w:kern w:val="0"/>
                <w:sz w:val="18"/>
                <w:szCs w:val="18"/>
              </w:rPr>
            </w:pPr>
          </w:p>
        </w:tc>
        <w:tc>
          <w:tcPr>
            <w:tcW w:w="1790"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19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481"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16"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1843"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c>
          <w:tcPr>
            <w:tcW w:w="2551" w:type="dxa"/>
            <w:tcBorders>
              <w:top w:val="single" w:sz="8" w:space="0" w:color="auto"/>
              <w:left w:val="single" w:sz="8" w:space="0" w:color="auto"/>
              <w:bottom w:val="single" w:sz="8" w:space="0" w:color="auto"/>
              <w:right w:val="single" w:sz="4" w:space="0" w:color="auto"/>
            </w:tcBorders>
          </w:tcPr>
          <w:p w:rsidR="00336361" w:rsidRDefault="00336361" w:rsidP="001B03B8">
            <w:pPr>
              <w:autoSpaceDE w:val="0"/>
              <w:autoSpaceDN w:val="0"/>
              <w:spacing w:line="240" w:lineRule="atLeast"/>
              <w:rPr>
                <w:kern w:val="0"/>
                <w:sz w:val="24"/>
              </w:rPr>
            </w:pPr>
          </w:p>
        </w:tc>
        <w:tc>
          <w:tcPr>
            <w:tcW w:w="2268" w:type="dxa"/>
            <w:tcBorders>
              <w:top w:val="single" w:sz="8" w:space="0" w:color="auto"/>
              <w:left w:val="single" w:sz="8" w:space="0" w:color="auto"/>
              <w:bottom w:val="single" w:sz="8" w:space="0" w:color="auto"/>
              <w:right w:val="single" w:sz="8" w:space="0" w:color="auto"/>
            </w:tcBorders>
          </w:tcPr>
          <w:p w:rsidR="00336361" w:rsidRDefault="00336361" w:rsidP="001B03B8">
            <w:pPr>
              <w:autoSpaceDE w:val="0"/>
              <w:autoSpaceDN w:val="0"/>
              <w:spacing w:line="240" w:lineRule="atLeast"/>
              <w:rPr>
                <w:kern w:val="0"/>
                <w:sz w:val="24"/>
              </w:rPr>
            </w:pPr>
          </w:p>
        </w:tc>
      </w:tr>
    </w:tbl>
    <w:p w:rsidR="00336361" w:rsidRDefault="00336361" w:rsidP="00336361">
      <w:pPr>
        <w:adjustRightInd w:val="0"/>
        <w:snapToGrid w:val="0"/>
        <w:spacing w:beforeLines="50" w:before="156"/>
        <w:rPr>
          <w:szCs w:val="21"/>
        </w:rPr>
      </w:pPr>
      <w:r>
        <w:rPr>
          <w:rFonts w:hint="eastAsia"/>
          <w:szCs w:val="21"/>
        </w:rPr>
        <w:t>经办人：</w:t>
      </w:r>
      <w:r>
        <w:rPr>
          <w:szCs w:val="21"/>
        </w:rPr>
        <w:t xml:space="preserve">          </w:t>
      </w:r>
      <w:r>
        <w:rPr>
          <w:rFonts w:hint="eastAsia"/>
          <w:szCs w:val="21"/>
        </w:rPr>
        <w:t xml:space="preserve">                                  </w:t>
      </w:r>
      <w:r>
        <w:rPr>
          <w:rFonts w:hint="eastAsia"/>
          <w:szCs w:val="21"/>
        </w:rPr>
        <w:t>联系电话：</w:t>
      </w:r>
      <w:r>
        <w:rPr>
          <w:rFonts w:hint="eastAsia"/>
          <w:szCs w:val="21"/>
        </w:rPr>
        <w:t xml:space="preserve">                                   </w:t>
      </w:r>
      <w:r>
        <w:rPr>
          <w:rFonts w:hint="eastAsia"/>
          <w:szCs w:val="21"/>
        </w:rPr>
        <w:t>主管领导：</w:t>
      </w:r>
      <w:r>
        <w:rPr>
          <w:rFonts w:hint="eastAsia"/>
          <w:szCs w:val="21"/>
        </w:rPr>
        <w:t xml:space="preserve">                                       </w:t>
      </w:r>
    </w:p>
    <w:p w:rsidR="00336361" w:rsidRPr="00336361" w:rsidRDefault="00336361" w:rsidP="00336361">
      <w:pPr>
        <w:adjustRightInd w:val="0"/>
        <w:snapToGrid w:val="0"/>
        <w:spacing w:beforeLines="50" w:before="156"/>
      </w:pPr>
      <w:r>
        <w:rPr>
          <w:rFonts w:ascii="宋体" w:hAnsi="宋体"/>
          <w:color w:val="000000"/>
          <w:szCs w:val="21"/>
        </w:rPr>
        <w:t>填表日期：      年      月     日</w:t>
      </w:r>
      <w:r>
        <w:rPr>
          <w:rFonts w:ascii="宋体" w:hAnsi="宋体" w:hint="eastAsia"/>
          <w:color w:val="000000"/>
          <w:szCs w:val="21"/>
        </w:rPr>
        <w:t xml:space="preserve"> </w:t>
      </w:r>
    </w:p>
    <w:sectPr w:rsidR="00336361" w:rsidRPr="00336361" w:rsidSect="0033636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B1" w:rsidRDefault="00362EB1" w:rsidP="001B03A8">
      <w:pPr>
        <w:spacing w:line="240" w:lineRule="auto"/>
      </w:pPr>
      <w:r>
        <w:separator/>
      </w:r>
    </w:p>
  </w:endnote>
  <w:endnote w:type="continuationSeparator" w:id="0">
    <w:p w:rsidR="00362EB1" w:rsidRDefault="00362EB1" w:rsidP="001B0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文星简大标宋">
    <w:altName w:val="宋体"/>
    <w:charset w:val="86"/>
    <w:family w:val="modern"/>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B1" w:rsidRDefault="00362EB1" w:rsidP="001B03A8">
      <w:pPr>
        <w:spacing w:line="240" w:lineRule="auto"/>
      </w:pPr>
      <w:r>
        <w:separator/>
      </w:r>
    </w:p>
  </w:footnote>
  <w:footnote w:type="continuationSeparator" w:id="0">
    <w:p w:rsidR="00362EB1" w:rsidRDefault="00362EB1" w:rsidP="001B03A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1B8B"/>
    <w:multiLevelType w:val="hybridMultilevel"/>
    <w:tmpl w:val="7480E880"/>
    <w:lvl w:ilvl="0" w:tplc="5B60E76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DA"/>
    <w:rsid w:val="0006075E"/>
    <w:rsid w:val="000705ED"/>
    <w:rsid w:val="00133FFD"/>
    <w:rsid w:val="00186F29"/>
    <w:rsid w:val="001B03A8"/>
    <w:rsid w:val="001F4927"/>
    <w:rsid w:val="002E6801"/>
    <w:rsid w:val="00336361"/>
    <w:rsid w:val="00350D22"/>
    <w:rsid w:val="00362EB1"/>
    <w:rsid w:val="00612169"/>
    <w:rsid w:val="00677902"/>
    <w:rsid w:val="006D3AE5"/>
    <w:rsid w:val="00732F51"/>
    <w:rsid w:val="00737A9A"/>
    <w:rsid w:val="00757B3B"/>
    <w:rsid w:val="007C69E3"/>
    <w:rsid w:val="008750EE"/>
    <w:rsid w:val="008D545A"/>
    <w:rsid w:val="0095065D"/>
    <w:rsid w:val="00983B5C"/>
    <w:rsid w:val="00A5032D"/>
    <w:rsid w:val="00A61611"/>
    <w:rsid w:val="00B32A2A"/>
    <w:rsid w:val="00C005E2"/>
    <w:rsid w:val="00C55E09"/>
    <w:rsid w:val="00C8052F"/>
    <w:rsid w:val="00CE280F"/>
    <w:rsid w:val="00CF19D2"/>
    <w:rsid w:val="00D302F9"/>
    <w:rsid w:val="00D427DA"/>
    <w:rsid w:val="00DF2840"/>
    <w:rsid w:val="00E2064E"/>
    <w:rsid w:val="00FA3186"/>
    <w:rsid w:val="00FE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4927"/>
    <w:pPr>
      <w:spacing w:line="240" w:lineRule="auto"/>
    </w:pPr>
    <w:rPr>
      <w:sz w:val="18"/>
      <w:szCs w:val="18"/>
    </w:rPr>
  </w:style>
  <w:style w:type="character" w:customStyle="1" w:styleId="Char">
    <w:name w:val="批注框文本 Char"/>
    <w:basedOn w:val="a0"/>
    <w:link w:val="a3"/>
    <w:uiPriority w:val="99"/>
    <w:semiHidden/>
    <w:rsid w:val="001F4927"/>
    <w:rPr>
      <w:sz w:val="18"/>
      <w:szCs w:val="18"/>
    </w:rPr>
  </w:style>
  <w:style w:type="paragraph" w:styleId="a4">
    <w:name w:val="header"/>
    <w:basedOn w:val="a"/>
    <w:link w:val="Char0"/>
    <w:uiPriority w:val="99"/>
    <w:unhideWhenUsed/>
    <w:rsid w:val="001B03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1B03A8"/>
    <w:rPr>
      <w:sz w:val="18"/>
      <w:szCs w:val="18"/>
    </w:rPr>
  </w:style>
  <w:style w:type="paragraph" w:styleId="a5">
    <w:name w:val="footer"/>
    <w:basedOn w:val="a"/>
    <w:link w:val="Char1"/>
    <w:uiPriority w:val="99"/>
    <w:unhideWhenUsed/>
    <w:rsid w:val="001B03A8"/>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1B03A8"/>
    <w:rPr>
      <w:sz w:val="18"/>
      <w:szCs w:val="18"/>
    </w:rPr>
  </w:style>
  <w:style w:type="paragraph" w:styleId="a6">
    <w:name w:val="List Paragraph"/>
    <w:basedOn w:val="a"/>
    <w:uiPriority w:val="34"/>
    <w:qFormat/>
    <w:rsid w:val="001B03A8"/>
    <w:pPr>
      <w:ind w:firstLineChars="200" w:firstLine="420"/>
    </w:pPr>
  </w:style>
  <w:style w:type="paragraph" w:styleId="a7">
    <w:name w:val="Normal (Web)"/>
    <w:basedOn w:val="a"/>
    <w:rsid w:val="00336361"/>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F4927"/>
    <w:pPr>
      <w:spacing w:line="240" w:lineRule="auto"/>
    </w:pPr>
    <w:rPr>
      <w:sz w:val="18"/>
      <w:szCs w:val="18"/>
    </w:rPr>
  </w:style>
  <w:style w:type="character" w:customStyle="1" w:styleId="Char">
    <w:name w:val="批注框文本 Char"/>
    <w:basedOn w:val="a0"/>
    <w:link w:val="a3"/>
    <w:uiPriority w:val="99"/>
    <w:semiHidden/>
    <w:rsid w:val="001F4927"/>
    <w:rPr>
      <w:sz w:val="18"/>
      <w:szCs w:val="18"/>
    </w:rPr>
  </w:style>
  <w:style w:type="paragraph" w:styleId="a4">
    <w:name w:val="header"/>
    <w:basedOn w:val="a"/>
    <w:link w:val="Char0"/>
    <w:uiPriority w:val="99"/>
    <w:unhideWhenUsed/>
    <w:rsid w:val="001B03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1B03A8"/>
    <w:rPr>
      <w:sz w:val="18"/>
      <w:szCs w:val="18"/>
    </w:rPr>
  </w:style>
  <w:style w:type="paragraph" w:styleId="a5">
    <w:name w:val="footer"/>
    <w:basedOn w:val="a"/>
    <w:link w:val="Char1"/>
    <w:uiPriority w:val="99"/>
    <w:unhideWhenUsed/>
    <w:rsid w:val="001B03A8"/>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1B03A8"/>
    <w:rPr>
      <w:sz w:val="18"/>
      <w:szCs w:val="18"/>
    </w:rPr>
  </w:style>
  <w:style w:type="paragraph" w:styleId="a6">
    <w:name w:val="List Paragraph"/>
    <w:basedOn w:val="a"/>
    <w:uiPriority w:val="34"/>
    <w:qFormat/>
    <w:rsid w:val="001B03A8"/>
    <w:pPr>
      <w:ind w:firstLineChars="200" w:firstLine="420"/>
    </w:pPr>
  </w:style>
  <w:style w:type="paragraph" w:styleId="a7">
    <w:name w:val="Normal (Web)"/>
    <w:basedOn w:val="a"/>
    <w:rsid w:val="00336361"/>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666A-072E-43B3-97CF-D57FE145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533</Words>
  <Characters>3039</Characters>
  <Application>Microsoft Office Word</Application>
  <DocSecurity>0</DocSecurity>
  <Lines>25</Lines>
  <Paragraphs>7</Paragraphs>
  <ScaleCrop>false</ScaleCrop>
  <Company>Microsoft</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xueweiban</dc:creator>
  <cp:lastModifiedBy>dell</cp:lastModifiedBy>
  <cp:revision>16</cp:revision>
  <dcterms:created xsi:type="dcterms:W3CDTF">2016-10-31T05:31:00Z</dcterms:created>
  <dcterms:modified xsi:type="dcterms:W3CDTF">2017-07-10T05:13:00Z</dcterms:modified>
</cp:coreProperties>
</file>